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E1A" w:rsidRDefault="003B5E1A">
      <w:pPr>
        <w:pStyle w:val="Zaglavlje"/>
      </w:pPr>
    </w:p>
    <w:p w:rsidR="006046F8" w:rsidRDefault="009B1CC5">
      <w:r>
        <w:t>KLASA:363-01/14-01/14</w:t>
      </w:r>
    </w:p>
    <w:p w:rsidR="009B1CC5" w:rsidRDefault="009B1CC5">
      <w:r>
        <w:t>URBROJ:2177/04-02/01-1</w:t>
      </w:r>
      <w:r w:rsidR="003913B8">
        <w:t>5</w:t>
      </w:r>
      <w:r>
        <w:t>-</w:t>
      </w:r>
      <w:r w:rsidR="003913B8">
        <w:t>10</w:t>
      </w:r>
    </w:p>
    <w:p w:rsidR="009B1CC5" w:rsidRDefault="009B1CC5">
      <w:r>
        <w:t xml:space="preserve">Jakšić, </w:t>
      </w:r>
      <w:r w:rsidR="00DE081C">
        <w:t>0</w:t>
      </w:r>
      <w:r w:rsidR="001C09EF">
        <w:t>7</w:t>
      </w:r>
      <w:r>
        <w:t xml:space="preserve">. </w:t>
      </w:r>
      <w:r w:rsidR="00DE081C">
        <w:t>travnja</w:t>
      </w:r>
      <w:r>
        <w:t xml:space="preserve"> 201</w:t>
      </w:r>
      <w:r w:rsidR="00DE081C">
        <w:t>5</w:t>
      </w:r>
      <w:r>
        <w:t>.</w:t>
      </w:r>
    </w:p>
    <w:p w:rsidR="009B1CC5" w:rsidRDefault="009B1CC5"/>
    <w:p w:rsidR="00DC4D12" w:rsidRDefault="009B1CC5">
      <w:r>
        <w:t xml:space="preserve">                   Na temelju članka 11. Pravilnika za provedbu Programa Povećanja energetske učinkovitosti obiteljskih kuća na području Općine Jakšić KLASA:363-01/14-01/14, URBROJ:2177/04-02-14-3 od 09. srpnja 2014. Povjerenstvo za pregled i ocjenjivanje prijava (u daljnjem tekstu: Povjerenstvo)</w:t>
      </w:r>
      <w:r w:rsidR="00DC4D12">
        <w:t xml:space="preserve"> u sastavu:</w:t>
      </w:r>
    </w:p>
    <w:p w:rsidR="00DC4D12" w:rsidRDefault="00DC4D12" w:rsidP="00DC4D12">
      <w:pPr>
        <w:pStyle w:val="Odlomakpopisa"/>
        <w:numPr>
          <w:ilvl w:val="0"/>
          <w:numId w:val="2"/>
        </w:numPr>
      </w:pPr>
      <w:r>
        <w:t>Boško Obradović, prof. – predsjednik</w:t>
      </w:r>
    </w:p>
    <w:p w:rsidR="00DC4D12" w:rsidRDefault="00DC4D12" w:rsidP="00DC4D12">
      <w:pPr>
        <w:pStyle w:val="Odlomakpopisa"/>
        <w:numPr>
          <w:ilvl w:val="0"/>
          <w:numId w:val="2"/>
        </w:numPr>
      </w:pPr>
      <w:r>
        <w:t xml:space="preserve">Dinko </w:t>
      </w:r>
      <w:proofErr w:type="spellStart"/>
      <w:r>
        <w:t>Gurdon</w:t>
      </w:r>
      <w:proofErr w:type="spellEnd"/>
      <w:r>
        <w:t xml:space="preserve"> – član</w:t>
      </w:r>
    </w:p>
    <w:p w:rsidR="009B1CC5" w:rsidRDefault="00DC4D12" w:rsidP="002A6F0E">
      <w:pPr>
        <w:pStyle w:val="Odlomakpopisa"/>
        <w:numPr>
          <w:ilvl w:val="0"/>
          <w:numId w:val="2"/>
        </w:numPr>
      </w:pPr>
      <w:r>
        <w:t xml:space="preserve">Krešimir </w:t>
      </w:r>
      <w:proofErr w:type="spellStart"/>
      <w:r>
        <w:t>Božičević,mag.ing.arh</w:t>
      </w:r>
      <w:proofErr w:type="spellEnd"/>
      <w:r>
        <w:t xml:space="preserve"> i </w:t>
      </w:r>
      <w:proofErr w:type="spellStart"/>
      <w:r>
        <w:t>urb</w:t>
      </w:r>
      <w:proofErr w:type="spellEnd"/>
      <w:r>
        <w:t>. – član</w:t>
      </w:r>
    </w:p>
    <w:p w:rsidR="00710B16" w:rsidRDefault="00710B16" w:rsidP="00710B16">
      <w:r>
        <w:t>sačinilo je</w:t>
      </w:r>
    </w:p>
    <w:p w:rsidR="009B1CC5" w:rsidRDefault="009B1CC5">
      <w:r>
        <w:t xml:space="preserve">                                                           </w:t>
      </w:r>
      <w:r w:rsidR="00AE469C">
        <w:t xml:space="preserve">   </w:t>
      </w:r>
      <w:r>
        <w:t xml:space="preserve">      Z   A   P   I   S   N   I   K</w:t>
      </w:r>
    </w:p>
    <w:p w:rsidR="009B1CC5" w:rsidRDefault="009B1CC5">
      <w:r>
        <w:t xml:space="preserve">                                           </w:t>
      </w:r>
      <w:r w:rsidR="00AE469C">
        <w:t xml:space="preserve">   </w:t>
      </w:r>
      <w:r w:rsidR="003913B8">
        <w:t xml:space="preserve">          </w:t>
      </w:r>
      <w:r w:rsidR="00AE469C">
        <w:t xml:space="preserve"> </w:t>
      </w:r>
      <w:r>
        <w:t xml:space="preserve">o </w:t>
      </w:r>
      <w:r w:rsidR="003913B8">
        <w:t>otvaranju i ocjenjivanju prijava</w:t>
      </w:r>
    </w:p>
    <w:p w:rsidR="00700F9F" w:rsidRDefault="00700F9F">
      <w:r>
        <w:t xml:space="preserve">                Povjerenstvo je dana </w:t>
      </w:r>
      <w:r w:rsidR="00DE081C">
        <w:t>0</w:t>
      </w:r>
      <w:r w:rsidR="001C09EF">
        <w:t>7</w:t>
      </w:r>
      <w:bookmarkStart w:id="0" w:name="_GoBack"/>
      <w:bookmarkEnd w:id="0"/>
      <w:r>
        <w:t xml:space="preserve">. </w:t>
      </w:r>
      <w:r w:rsidR="00DE081C">
        <w:t>travnja</w:t>
      </w:r>
      <w:r>
        <w:t xml:space="preserve"> 201</w:t>
      </w:r>
      <w:r w:rsidR="00DE081C">
        <w:t>5</w:t>
      </w:r>
      <w:r>
        <w:t>. u prostorijama Općine Jakšić otvorilo pristig</w:t>
      </w:r>
      <w:r w:rsidR="002A6F0E">
        <w:t>le prijave i utvrdilo slijedeće:</w:t>
      </w:r>
    </w:p>
    <w:p w:rsidR="009B1CC5" w:rsidRDefault="009B1CC5">
      <w:r>
        <w:t xml:space="preserve">                Na Javni natječaj </w:t>
      </w:r>
      <w:r w:rsidR="00DE081C">
        <w:t xml:space="preserve">II krug </w:t>
      </w:r>
      <w:r>
        <w:t xml:space="preserve">objavljen </w:t>
      </w:r>
      <w:r w:rsidR="00DE081C">
        <w:t>06</w:t>
      </w:r>
      <w:r>
        <w:t xml:space="preserve">. </w:t>
      </w:r>
      <w:r w:rsidR="00DE081C">
        <w:t>ožujka</w:t>
      </w:r>
      <w:r>
        <w:t xml:space="preserve"> 201</w:t>
      </w:r>
      <w:r w:rsidR="00DE081C">
        <w:t>5</w:t>
      </w:r>
      <w:r>
        <w:t>. na Internet stranicama Općine Jak</w:t>
      </w:r>
      <w:r w:rsidR="00D511D9">
        <w:t>šić za prikupljanje prijava</w:t>
      </w:r>
      <w:r w:rsidR="003B5E1A">
        <w:t xml:space="preserve"> fizičkih osoba za sufinanciranje Programa "Povećanja energetske učinkovitosti obiteljskih kuća na području Općine Jakšić</w:t>
      </w:r>
      <w:r w:rsidR="0073779E">
        <w:t xml:space="preserve">" pristiglo je </w:t>
      </w:r>
      <w:r w:rsidR="00DE081C">
        <w:t>9</w:t>
      </w:r>
      <w:r w:rsidR="0073779E">
        <w:t xml:space="preserve"> prijava, od čega:</w:t>
      </w:r>
    </w:p>
    <w:p w:rsidR="0073779E" w:rsidRDefault="00716B68" w:rsidP="0073779E">
      <w:pPr>
        <w:pStyle w:val="Odlomakpopisa"/>
        <w:numPr>
          <w:ilvl w:val="0"/>
          <w:numId w:val="1"/>
        </w:numPr>
      </w:pPr>
      <w:r>
        <w:t>7</w:t>
      </w:r>
      <w:r w:rsidR="0073779E">
        <w:t xml:space="preserve"> za povećanje toplinske zaštite ovojnice obiteljske kuće</w:t>
      </w:r>
    </w:p>
    <w:p w:rsidR="00DE081C" w:rsidRDefault="00DE081C" w:rsidP="00DE081C">
      <w:pPr>
        <w:pStyle w:val="Odlomakpopisa"/>
        <w:numPr>
          <w:ilvl w:val="0"/>
          <w:numId w:val="1"/>
        </w:numPr>
      </w:pPr>
      <w:r>
        <w:t>2</w:t>
      </w:r>
      <w:r w:rsidR="00316044">
        <w:t xml:space="preserve"> za </w:t>
      </w:r>
      <w:r w:rsidR="00EE6652">
        <w:t>zamjenu postojeće i ugradnju nove vanjske stolarije</w:t>
      </w:r>
      <w:r>
        <w:t xml:space="preserve"> </w:t>
      </w:r>
    </w:p>
    <w:p w:rsidR="00DE081C" w:rsidRDefault="00DE081C" w:rsidP="00DE081C">
      <w:pPr>
        <w:pStyle w:val="Odlomakpopisa"/>
      </w:pPr>
      <w:r>
        <w:t xml:space="preserve">                                                                                                  </w:t>
      </w:r>
      <w:r w:rsidR="00EE6652">
        <w:t xml:space="preserve">  </w:t>
      </w:r>
    </w:p>
    <w:p w:rsidR="00DE081C" w:rsidRDefault="002E48DE" w:rsidP="001C09EF">
      <w:pPr>
        <w:pStyle w:val="Odlomakpopisa"/>
      </w:pPr>
      <w:r w:rsidRPr="002E48DE">
        <w:t>Nakon otvaranja prijava Povjerenstvo je provjerilo cjelovitost pristiglih prijava i natječajne dokumentacije te točnost vrijednosti upisanih u Prijavni obrazac</w:t>
      </w:r>
      <w:r w:rsidR="00710B16">
        <w:t>.</w:t>
      </w:r>
    </w:p>
    <w:p w:rsidR="00F53B5E" w:rsidRPr="007A3134" w:rsidRDefault="00F53B5E" w:rsidP="006B0460">
      <w:r w:rsidRPr="007A3134">
        <w:t>TABLICA ANALITIČKOG PRIKAZA PRISTIGLIH PRIJAVA</w:t>
      </w:r>
    </w:p>
    <w:tbl>
      <w:tblPr>
        <w:tblStyle w:val="Reetkatablice"/>
        <w:tblW w:w="11208" w:type="dxa"/>
        <w:tblInd w:w="137" w:type="dxa"/>
        <w:tblLook w:val="04A0" w:firstRow="1" w:lastRow="0" w:firstColumn="1" w:lastColumn="0" w:noHBand="0" w:noVBand="1"/>
      </w:tblPr>
      <w:tblGrid>
        <w:gridCol w:w="727"/>
        <w:gridCol w:w="3634"/>
        <w:gridCol w:w="1319"/>
        <w:gridCol w:w="1014"/>
        <w:gridCol w:w="1211"/>
        <w:gridCol w:w="967"/>
        <w:gridCol w:w="1084"/>
        <w:gridCol w:w="1252"/>
      </w:tblGrid>
      <w:tr w:rsidR="007A3134" w:rsidRPr="007A3134" w:rsidTr="00DE081C">
        <w:tc>
          <w:tcPr>
            <w:tcW w:w="727" w:type="dxa"/>
          </w:tcPr>
          <w:p w:rsidR="002E48DE" w:rsidRPr="007A3134" w:rsidRDefault="002E48DE" w:rsidP="00DC4D12">
            <w:r w:rsidRPr="007A3134">
              <w:t>Red</w:t>
            </w:r>
            <w:r w:rsidR="003B75AE">
              <w:t>ni</w:t>
            </w:r>
          </w:p>
          <w:p w:rsidR="002E48DE" w:rsidRPr="007A3134" w:rsidRDefault="002E48DE" w:rsidP="00DC4D12">
            <w:r w:rsidRPr="007A3134">
              <w:t>broj</w:t>
            </w:r>
          </w:p>
        </w:tc>
        <w:tc>
          <w:tcPr>
            <w:tcW w:w="0" w:type="auto"/>
          </w:tcPr>
          <w:p w:rsidR="002E48DE" w:rsidRPr="007A3134" w:rsidRDefault="002E48DE" w:rsidP="00577FBF">
            <w:r w:rsidRPr="007A3134">
              <w:t>IME I PREZIME PODNOSITELJA PRIJAVE I</w:t>
            </w:r>
            <w:r w:rsidR="00577FBF" w:rsidRPr="007A3134">
              <w:t xml:space="preserve"> </w:t>
            </w:r>
            <w:r w:rsidRPr="007A3134">
              <w:t>ADRESA KUĆANSTVA KOJE SE PRIJAVLJUJE</w:t>
            </w:r>
          </w:p>
        </w:tc>
        <w:tc>
          <w:tcPr>
            <w:tcW w:w="0" w:type="auto"/>
          </w:tcPr>
          <w:p w:rsidR="002E48DE" w:rsidRPr="007A3134" w:rsidRDefault="002E48DE" w:rsidP="00DC4D12">
            <w:r w:rsidRPr="007A3134">
              <w:t>potpisan i</w:t>
            </w:r>
          </w:p>
          <w:p w:rsidR="002E48DE" w:rsidRPr="007A3134" w:rsidRDefault="002E48DE" w:rsidP="00DC4D12">
            <w:r w:rsidRPr="007A3134">
              <w:t xml:space="preserve"> cjelovito</w:t>
            </w:r>
          </w:p>
          <w:p w:rsidR="002E48DE" w:rsidRPr="007A3134" w:rsidRDefault="002E48DE" w:rsidP="00087298">
            <w:r w:rsidRPr="007A3134">
              <w:t>popunjen prijavni</w:t>
            </w:r>
          </w:p>
          <w:p w:rsidR="002E48DE" w:rsidRPr="007A3134" w:rsidRDefault="002E48DE" w:rsidP="00087298">
            <w:r w:rsidRPr="007A3134">
              <w:t>obrazac</w:t>
            </w:r>
          </w:p>
        </w:tc>
        <w:tc>
          <w:tcPr>
            <w:tcW w:w="0" w:type="auto"/>
          </w:tcPr>
          <w:p w:rsidR="002E48DE" w:rsidRPr="007A3134" w:rsidRDefault="002E48DE" w:rsidP="00087298">
            <w:proofErr w:type="spellStart"/>
            <w:r w:rsidRPr="007A3134">
              <w:t>preslik</w:t>
            </w:r>
            <w:proofErr w:type="spellEnd"/>
          </w:p>
          <w:p w:rsidR="002E48DE" w:rsidRPr="007A3134" w:rsidRDefault="002E48DE" w:rsidP="00087298">
            <w:r w:rsidRPr="007A3134">
              <w:t>osobne</w:t>
            </w:r>
          </w:p>
          <w:p w:rsidR="002E48DE" w:rsidRPr="007A3134" w:rsidRDefault="002E48DE" w:rsidP="00087298">
            <w:r w:rsidRPr="007A3134">
              <w:t>iskaznice</w:t>
            </w:r>
          </w:p>
        </w:tc>
        <w:tc>
          <w:tcPr>
            <w:tcW w:w="1211" w:type="dxa"/>
          </w:tcPr>
          <w:p w:rsidR="002E48DE" w:rsidRPr="007A3134" w:rsidRDefault="002E48DE" w:rsidP="00DC4D12">
            <w:proofErr w:type="spellStart"/>
            <w:r w:rsidRPr="007A3134">
              <w:t>preslik</w:t>
            </w:r>
            <w:proofErr w:type="spellEnd"/>
          </w:p>
          <w:p w:rsidR="002E48DE" w:rsidRPr="007A3134" w:rsidRDefault="002E48DE" w:rsidP="00DC4D12">
            <w:r w:rsidRPr="007A3134">
              <w:t>osobne iskaznice</w:t>
            </w:r>
          </w:p>
          <w:p w:rsidR="002E48DE" w:rsidRPr="007A3134" w:rsidRDefault="002E48DE" w:rsidP="00DC4D12">
            <w:r w:rsidRPr="007A3134">
              <w:t>osoba</w:t>
            </w:r>
          </w:p>
          <w:p w:rsidR="002E48DE" w:rsidRPr="007A3134" w:rsidRDefault="002E48DE" w:rsidP="002E153F">
            <w:r w:rsidRPr="007A3134">
              <w:t xml:space="preserve">prijavljenih na  navedenoj adresi </w:t>
            </w:r>
          </w:p>
        </w:tc>
        <w:tc>
          <w:tcPr>
            <w:tcW w:w="967" w:type="dxa"/>
          </w:tcPr>
          <w:p w:rsidR="002E48DE" w:rsidRPr="007A3134" w:rsidRDefault="002E48DE" w:rsidP="00DC4D12">
            <w:r w:rsidRPr="007A3134">
              <w:t>vlasnički</w:t>
            </w:r>
          </w:p>
          <w:p w:rsidR="002E48DE" w:rsidRPr="007A3134" w:rsidRDefault="002E48DE" w:rsidP="00DC4D12">
            <w:r w:rsidRPr="007A3134">
              <w:t>list</w:t>
            </w:r>
          </w:p>
        </w:tc>
        <w:tc>
          <w:tcPr>
            <w:tcW w:w="1084" w:type="dxa"/>
          </w:tcPr>
          <w:p w:rsidR="002E48DE" w:rsidRPr="007A3134" w:rsidRDefault="002E48DE" w:rsidP="006B0460">
            <w:r w:rsidRPr="007A3134">
              <w:t>dokaz da je obiteljska kuća postojeća</w:t>
            </w:r>
          </w:p>
        </w:tc>
        <w:tc>
          <w:tcPr>
            <w:tcW w:w="1252" w:type="dxa"/>
          </w:tcPr>
          <w:p w:rsidR="002E48DE" w:rsidRPr="007A3134" w:rsidRDefault="002E48DE" w:rsidP="004F2888">
            <w:r w:rsidRPr="007A3134">
              <w:t xml:space="preserve">troškovnik radova sa detaljnom </w:t>
            </w:r>
            <w:proofErr w:type="spellStart"/>
            <w:r w:rsidRPr="007A3134">
              <w:t>specifika</w:t>
            </w:r>
            <w:r w:rsidR="004F2888">
              <w:t>-</w:t>
            </w:r>
            <w:r w:rsidRPr="007A3134">
              <w:t>c</w:t>
            </w:r>
            <w:r w:rsidR="003B75AE">
              <w:t>ijo</w:t>
            </w:r>
            <w:r w:rsidR="004F2888">
              <w:t>m</w:t>
            </w:r>
            <w:proofErr w:type="spellEnd"/>
          </w:p>
        </w:tc>
      </w:tr>
      <w:tr w:rsidR="007A3134" w:rsidRPr="007A3134" w:rsidTr="00DE081C">
        <w:tc>
          <w:tcPr>
            <w:tcW w:w="727" w:type="dxa"/>
          </w:tcPr>
          <w:p w:rsidR="002E48DE" w:rsidRPr="007A3134" w:rsidRDefault="002E48DE" w:rsidP="00DC4D12">
            <w:r w:rsidRPr="007A3134">
              <w:t xml:space="preserve"> 1.</w:t>
            </w:r>
          </w:p>
        </w:tc>
        <w:tc>
          <w:tcPr>
            <w:tcW w:w="0" w:type="auto"/>
          </w:tcPr>
          <w:p w:rsidR="002E48DE" w:rsidRPr="007A3134" w:rsidRDefault="00DE081C" w:rsidP="00DC4D12">
            <w:r>
              <w:t>Jozo</w:t>
            </w:r>
            <w:r w:rsidR="002E48DE" w:rsidRPr="007A3134">
              <w:t xml:space="preserve"> Subotić, </w:t>
            </w:r>
            <w:r>
              <w:t>Kolodvorska 101,</w:t>
            </w:r>
          </w:p>
          <w:p w:rsidR="002E48DE" w:rsidRPr="007A3134" w:rsidRDefault="002E48DE" w:rsidP="007A3134">
            <w:r w:rsidRPr="007A3134">
              <w:t>Jakšić</w:t>
            </w:r>
            <w:r w:rsidR="00577FBF" w:rsidRPr="007A3134">
              <w:t xml:space="preserve">. </w:t>
            </w:r>
          </w:p>
        </w:tc>
        <w:tc>
          <w:tcPr>
            <w:tcW w:w="0" w:type="auto"/>
          </w:tcPr>
          <w:p w:rsidR="002E48DE" w:rsidRPr="007A3134" w:rsidRDefault="002E48DE" w:rsidP="00DC4D12">
            <w:r w:rsidRPr="007A3134">
              <w:t>DA</w:t>
            </w:r>
          </w:p>
        </w:tc>
        <w:tc>
          <w:tcPr>
            <w:tcW w:w="0" w:type="auto"/>
          </w:tcPr>
          <w:p w:rsidR="002E48DE" w:rsidRPr="007A3134" w:rsidRDefault="002E48DE" w:rsidP="00DC4D12">
            <w:r w:rsidRPr="007A3134">
              <w:t>DA</w:t>
            </w:r>
          </w:p>
        </w:tc>
        <w:tc>
          <w:tcPr>
            <w:tcW w:w="1211" w:type="dxa"/>
          </w:tcPr>
          <w:p w:rsidR="002E48DE" w:rsidRPr="007A3134" w:rsidRDefault="002E48DE" w:rsidP="00DC4D12">
            <w:r w:rsidRPr="007A3134">
              <w:t>DA</w:t>
            </w:r>
          </w:p>
        </w:tc>
        <w:tc>
          <w:tcPr>
            <w:tcW w:w="967" w:type="dxa"/>
          </w:tcPr>
          <w:p w:rsidR="002E48DE" w:rsidRPr="007A3134" w:rsidRDefault="002E48DE" w:rsidP="00DC4D12">
            <w:r w:rsidRPr="007A3134">
              <w:t>DA</w:t>
            </w:r>
          </w:p>
        </w:tc>
        <w:tc>
          <w:tcPr>
            <w:tcW w:w="1084" w:type="dxa"/>
          </w:tcPr>
          <w:p w:rsidR="002E48DE" w:rsidRPr="007A3134" w:rsidRDefault="002E48DE" w:rsidP="00DC4D12">
            <w:r w:rsidRPr="007A3134">
              <w:t>DA</w:t>
            </w:r>
          </w:p>
        </w:tc>
        <w:tc>
          <w:tcPr>
            <w:tcW w:w="1252" w:type="dxa"/>
          </w:tcPr>
          <w:p w:rsidR="002E48DE" w:rsidRPr="007A3134" w:rsidRDefault="002E48DE" w:rsidP="00DC4D12">
            <w:r w:rsidRPr="007A3134">
              <w:t>DA</w:t>
            </w:r>
          </w:p>
        </w:tc>
      </w:tr>
      <w:tr w:rsidR="007A3134" w:rsidRPr="007A3134" w:rsidTr="00DE081C">
        <w:tc>
          <w:tcPr>
            <w:tcW w:w="727" w:type="dxa"/>
          </w:tcPr>
          <w:p w:rsidR="002E48DE" w:rsidRPr="007A3134" w:rsidRDefault="002E48DE" w:rsidP="00DC4D12">
            <w:r w:rsidRPr="007A3134">
              <w:t xml:space="preserve"> 2.</w:t>
            </w:r>
          </w:p>
        </w:tc>
        <w:tc>
          <w:tcPr>
            <w:tcW w:w="0" w:type="auto"/>
          </w:tcPr>
          <w:p w:rsidR="002E48DE" w:rsidRPr="007A3134" w:rsidRDefault="00DE081C" w:rsidP="00DE081C">
            <w:r>
              <w:t xml:space="preserve">Branko </w:t>
            </w:r>
            <w:proofErr w:type="spellStart"/>
            <w:r>
              <w:t>Šakota</w:t>
            </w:r>
            <w:proofErr w:type="spellEnd"/>
            <w:r w:rsidR="002E48DE" w:rsidRPr="007A3134">
              <w:t xml:space="preserve">, </w:t>
            </w:r>
            <w:proofErr w:type="spellStart"/>
            <w:r>
              <w:t>P.Radića</w:t>
            </w:r>
            <w:proofErr w:type="spellEnd"/>
            <w:r>
              <w:t xml:space="preserve"> 35</w:t>
            </w:r>
            <w:r w:rsidR="002E48DE" w:rsidRPr="007A3134">
              <w:t>, Jakšić</w:t>
            </w:r>
          </w:p>
        </w:tc>
        <w:tc>
          <w:tcPr>
            <w:tcW w:w="0" w:type="auto"/>
          </w:tcPr>
          <w:p w:rsidR="002E48DE" w:rsidRPr="007A3134" w:rsidRDefault="002E48DE" w:rsidP="00DC4D12">
            <w:r w:rsidRPr="007A3134">
              <w:t>DA</w:t>
            </w:r>
          </w:p>
        </w:tc>
        <w:tc>
          <w:tcPr>
            <w:tcW w:w="0" w:type="auto"/>
          </w:tcPr>
          <w:p w:rsidR="002E48DE" w:rsidRPr="007A3134" w:rsidRDefault="002E48DE" w:rsidP="00DC4D12">
            <w:r w:rsidRPr="007A3134">
              <w:t>DA</w:t>
            </w:r>
          </w:p>
        </w:tc>
        <w:tc>
          <w:tcPr>
            <w:tcW w:w="1211" w:type="dxa"/>
          </w:tcPr>
          <w:p w:rsidR="002E48DE" w:rsidRPr="007A3134" w:rsidRDefault="002E48DE" w:rsidP="00DC4D12">
            <w:r w:rsidRPr="007A3134">
              <w:t>DA</w:t>
            </w:r>
          </w:p>
        </w:tc>
        <w:tc>
          <w:tcPr>
            <w:tcW w:w="967" w:type="dxa"/>
          </w:tcPr>
          <w:p w:rsidR="002E48DE" w:rsidRPr="007A3134" w:rsidRDefault="002E48DE" w:rsidP="00DC4D12">
            <w:r w:rsidRPr="007A3134">
              <w:t>DA</w:t>
            </w:r>
          </w:p>
        </w:tc>
        <w:tc>
          <w:tcPr>
            <w:tcW w:w="1084" w:type="dxa"/>
          </w:tcPr>
          <w:p w:rsidR="002E48DE" w:rsidRPr="007A3134" w:rsidRDefault="002E48DE" w:rsidP="00DC4D12">
            <w:r w:rsidRPr="007A3134">
              <w:t>DA</w:t>
            </w:r>
          </w:p>
        </w:tc>
        <w:tc>
          <w:tcPr>
            <w:tcW w:w="1252" w:type="dxa"/>
          </w:tcPr>
          <w:p w:rsidR="002E48DE" w:rsidRPr="007A3134" w:rsidRDefault="002E48DE" w:rsidP="00DC4D12">
            <w:r w:rsidRPr="007A3134">
              <w:t>DA</w:t>
            </w:r>
          </w:p>
        </w:tc>
      </w:tr>
      <w:tr w:rsidR="007A3134" w:rsidRPr="007A3134" w:rsidTr="00DE081C">
        <w:tc>
          <w:tcPr>
            <w:tcW w:w="727" w:type="dxa"/>
          </w:tcPr>
          <w:p w:rsidR="002E48DE" w:rsidRPr="007A3134" w:rsidRDefault="002E48DE" w:rsidP="00DC4D12">
            <w:r w:rsidRPr="007A3134">
              <w:t xml:space="preserve"> 3.</w:t>
            </w:r>
          </w:p>
        </w:tc>
        <w:tc>
          <w:tcPr>
            <w:tcW w:w="0" w:type="auto"/>
          </w:tcPr>
          <w:p w:rsidR="002E48DE" w:rsidRPr="007A3134" w:rsidRDefault="00DE081C" w:rsidP="00DE081C">
            <w:r>
              <w:t>Mato Pavlović, Cerovac 55</w:t>
            </w:r>
          </w:p>
        </w:tc>
        <w:tc>
          <w:tcPr>
            <w:tcW w:w="0" w:type="auto"/>
          </w:tcPr>
          <w:p w:rsidR="002E48DE" w:rsidRPr="007A3134" w:rsidRDefault="002E48DE" w:rsidP="00DC4D12">
            <w:r w:rsidRPr="007A3134">
              <w:t>DA</w:t>
            </w:r>
          </w:p>
        </w:tc>
        <w:tc>
          <w:tcPr>
            <w:tcW w:w="0" w:type="auto"/>
          </w:tcPr>
          <w:p w:rsidR="002E48DE" w:rsidRPr="007A3134" w:rsidRDefault="002E48DE" w:rsidP="00DC4D12">
            <w:r w:rsidRPr="007A3134">
              <w:t>DA</w:t>
            </w:r>
          </w:p>
        </w:tc>
        <w:tc>
          <w:tcPr>
            <w:tcW w:w="1211" w:type="dxa"/>
          </w:tcPr>
          <w:p w:rsidR="002E48DE" w:rsidRPr="007A3134" w:rsidRDefault="002E48DE" w:rsidP="00DC4D12">
            <w:r w:rsidRPr="007A3134">
              <w:t>DA</w:t>
            </w:r>
          </w:p>
        </w:tc>
        <w:tc>
          <w:tcPr>
            <w:tcW w:w="967" w:type="dxa"/>
          </w:tcPr>
          <w:p w:rsidR="002E48DE" w:rsidRPr="007A3134" w:rsidRDefault="002E48DE" w:rsidP="00DC4D12">
            <w:r w:rsidRPr="007A3134">
              <w:t>DA</w:t>
            </w:r>
          </w:p>
        </w:tc>
        <w:tc>
          <w:tcPr>
            <w:tcW w:w="1084" w:type="dxa"/>
          </w:tcPr>
          <w:p w:rsidR="002E48DE" w:rsidRPr="007A3134" w:rsidRDefault="002E48DE" w:rsidP="0003069C">
            <w:r w:rsidRPr="007A3134">
              <w:t>DA</w:t>
            </w:r>
          </w:p>
        </w:tc>
        <w:tc>
          <w:tcPr>
            <w:tcW w:w="1252" w:type="dxa"/>
          </w:tcPr>
          <w:p w:rsidR="002E48DE" w:rsidRPr="007A3134" w:rsidRDefault="002E48DE" w:rsidP="00DC4D12">
            <w:r w:rsidRPr="007A3134">
              <w:t>DA</w:t>
            </w:r>
          </w:p>
        </w:tc>
      </w:tr>
      <w:tr w:rsidR="007A3134" w:rsidRPr="007A3134" w:rsidTr="00DE081C">
        <w:tc>
          <w:tcPr>
            <w:tcW w:w="727" w:type="dxa"/>
          </w:tcPr>
          <w:p w:rsidR="002E48DE" w:rsidRPr="007A3134" w:rsidRDefault="002E48DE" w:rsidP="00DC4D12">
            <w:r w:rsidRPr="007A3134">
              <w:t xml:space="preserve"> 4.</w:t>
            </w:r>
          </w:p>
        </w:tc>
        <w:tc>
          <w:tcPr>
            <w:tcW w:w="0" w:type="auto"/>
          </w:tcPr>
          <w:p w:rsidR="002E48DE" w:rsidRPr="007A3134" w:rsidRDefault="00DE081C" w:rsidP="00DE081C">
            <w:r>
              <w:t xml:space="preserve">Slavko </w:t>
            </w:r>
            <w:proofErr w:type="spellStart"/>
            <w:r>
              <w:t>Banaj</w:t>
            </w:r>
            <w:proofErr w:type="spellEnd"/>
            <w:r>
              <w:t>, Osječka 73, Jakšić</w:t>
            </w:r>
          </w:p>
        </w:tc>
        <w:tc>
          <w:tcPr>
            <w:tcW w:w="0" w:type="auto"/>
          </w:tcPr>
          <w:p w:rsidR="002E48DE" w:rsidRPr="007A3134" w:rsidRDefault="002E48DE" w:rsidP="00DC4D12">
            <w:r w:rsidRPr="007A3134">
              <w:t>DA</w:t>
            </w:r>
          </w:p>
        </w:tc>
        <w:tc>
          <w:tcPr>
            <w:tcW w:w="0" w:type="auto"/>
          </w:tcPr>
          <w:p w:rsidR="002E48DE" w:rsidRPr="007A3134" w:rsidRDefault="002E48DE" w:rsidP="00DC4D12">
            <w:r w:rsidRPr="007A3134">
              <w:t>DA</w:t>
            </w:r>
          </w:p>
        </w:tc>
        <w:tc>
          <w:tcPr>
            <w:tcW w:w="1211" w:type="dxa"/>
          </w:tcPr>
          <w:p w:rsidR="002E48DE" w:rsidRPr="007A3134" w:rsidRDefault="002E48DE" w:rsidP="00DC4D12">
            <w:r w:rsidRPr="007A3134">
              <w:t>DA</w:t>
            </w:r>
          </w:p>
        </w:tc>
        <w:tc>
          <w:tcPr>
            <w:tcW w:w="967" w:type="dxa"/>
          </w:tcPr>
          <w:p w:rsidR="002E48DE" w:rsidRPr="007A3134" w:rsidRDefault="002E48DE" w:rsidP="00DC4D12">
            <w:r w:rsidRPr="007A3134">
              <w:t>DA</w:t>
            </w:r>
          </w:p>
        </w:tc>
        <w:tc>
          <w:tcPr>
            <w:tcW w:w="1084" w:type="dxa"/>
          </w:tcPr>
          <w:p w:rsidR="002E48DE" w:rsidRPr="007A3134" w:rsidRDefault="002E48DE" w:rsidP="00DC4D12">
            <w:r w:rsidRPr="007A3134">
              <w:t>DA</w:t>
            </w:r>
          </w:p>
        </w:tc>
        <w:tc>
          <w:tcPr>
            <w:tcW w:w="1252" w:type="dxa"/>
          </w:tcPr>
          <w:p w:rsidR="002E48DE" w:rsidRPr="007A3134" w:rsidRDefault="002E48DE" w:rsidP="00DC4D12">
            <w:r w:rsidRPr="007A3134">
              <w:t>DA</w:t>
            </w:r>
          </w:p>
        </w:tc>
      </w:tr>
      <w:tr w:rsidR="007A3134" w:rsidRPr="007A3134" w:rsidTr="00DE081C">
        <w:tc>
          <w:tcPr>
            <w:tcW w:w="727" w:type="dxa"/>
          </w:tcPr>
          <w:p w:rsidR="002E48DE" w:rsidRPr="007A3134" w:rsidRDefault="002E48DE" w:rsidP="00DC4D12">
            <w:r w:rsidRPr="007A3134">
              <w:t xml:space="preserve"> 5.</w:t>
            </w:r>
          </w:p>
        </w:tc>
        <w:tc>
          <w:tcPr>
            <w:tcW w:w="0" w:type="auto"/>
          </w:tcPr>
          <w:p w:rsidR="002E48DE" w:rsidRPr="007A3134" w:rsidRDefault="00DE081C" w:rsidP="00DE081C">
            <w:r>
              <w:t xml:space="preserve">Ivan Šimunović, </w:t>
            </w:r>
            <w:proofErr w:type="spellStart"/>
            <w:r>
              <w:t>K.Zvonimira</w:t>
            </w:r>
            <w:proofErr w:type="spellEnd"/>
            <w:r>
              <w:t xml:space="preserve"> 15</w:t>
            </w:r>
            <w:r w:rsidR="002E48DE" w:rsidRPr="007A3134">
              <w:t>, Jakšić</w:t>
            </w:r>
          </w:p>
        </w:tc>
        <w:tc>
          <w:tcPr>
            <w:tcW w:w="0" w:type="auto"/>
          </w:tcPr>
          <w:p w:rsidR="002E48DE" w:rsidRPr="007A3134" w:rsidRDefault="002E48DE" w:rsidP="00DC4D12">
            <w:r w:rsidRPr="007A3134">
              <w:t>DA</w:t>
            </w:r>
          </w:p>
        </w:tc>
        <w:tc>
          <w:tcPr>
            <w:tcW w:w="0" w:type="auto"/>
          </w:tcPr>
          <w:p w:rsidR="002E48DE" w:rsidRPr="007A3134" w:rsidRDefault="002E48DE" w:rsidP="00DC4D12">
            <w:r w:rsidRPr="007A3134">
              <w:t>DA</w:t>
            </w:r>
          </w:p>
        </w:tc>
        <w:tc>
          <w:tcPr>
            <w:tcW w:w="1211" w:type="dxa"/>
          </w:tcPr>
          <w:p w:rsidR="002E48DE" w:rsidRPr="007A3134" w:rsidRDefault="002E48DE" w:rsidP="00DC4D12">
            <w:r w:rsidRPr="007A3134">
              <w:t>DA</w:t>
            </w:r>
          </w:p>
        </w:tc>
        <w:tc>
          <w:tcPr>
            <w:tcW w:w="967" w:type="dxa"/>
          </w:tcPr>
          <w:p w:rsidR="002E48DE" w:rsidRPr="007A3134" w:rsidRDefault="002E48DE" w:rsidP="00DC4D12">
            <w:r w:rsidRPr="007A3134">
              <w:t>DA</w:t>
            </w:r>
          </w:p>
        </w:tc>
        <w:tc>
          <w:tcPr>
            <w:tcW w:w="1084" w:type="dxa"/>
          </w:tcPr>
          <w:p w:rsidR="002E48DE" w:rsidRPr="007A3134" w:rsidRDefault="002E48DE" w:rsidP="00DC4D12">
            <w:r w:rsidRPr="007A3134">
              <w:t>DA</w:t>
            </w:r>
          </w:p>
        </w:tc>
        <w:tc>
          <w:tcPr>
            <w:tcW w:w="1252" w:type="dxa"/>
          </w:tcPr>
          <w:p w:rsidR="002E48DE" w:rsidRPr="007A3134" w:rsidRDefault="002E48DE" w:rsidP="00DC4D12">
            <w:r w:rsidRPr="007A3134">
              <w:t>DA</w:t>
            </w:r>
          </w:p>
        </w:tc>
      </w:tr>
      <w:tr w:rsidR="007A3134" w:rsidRPr="007A3134" w:rsidTr="00DE081C">
        <w:tc>
          <w:tcPr>
            <w:tcW w:w="727" w:type="dxa"/>
          </w:tcPr>
          <w:p w:rsidR="002E48DE" w:rsidRPr="007A3134" w:rsidRDefault="00716B68" w:rsidP="00716B68">
            <w:r>
              <w:lastRenderedPageBreak/>
              <w:t xml:space="preserve"> 6</w:t>
            </w:r>
            <w:r w:rsidR="002E48DE" w:rsidRPr="007A3134">
              <w:t>.</w:t>
            </w:r>
          </w:p>
        </w:tc>
        <w:tc>
          <w:tcPr>
            <w:tcW w:w="0" w:type="auto"/>
          </w:tcPr>
          <w:p w:rsidR="002E48DE" w:rsidRPr="007A3134" w:rsidRDefault="00716B68" w:rsidP="00716B68">
            <w:r>
              <w:t>Fabijan Barišić,</w:t>
            </w:r>
            <w:r w:rsidR="002E48DE" w:rsidRPr="007A3134">
              <w:t xml:space="preserve"> </w:t>
            </w:r>
            <w:proofErr w:type="spellStart"/>
            <w:r w:rsidR="002E48DE" w:rsidRPr="007A3134">
              <w:t>K.Zvonimira</w:t>
            </w:r>
            <w:proofErr w:type="spellEnd"/>
            <w:r w:rsidR="002E48DE" w:rsidRPr="007A3134">
              <w:t xml:space="preserve"> 44, Jakšić</w:t>
            </w:r>
          </w:p>
        </w:tc>
        <w:tc>
          <w:tcPr>
            <w:tcW w:w="0" w:type="auto"/>
          </w:tcPr>
          <w:p w:rsidR="002E48DE" w:rsidRPr="007A3134" w:rsidRDefault="002E48DE" w:rsidP="00DC4D12">
            <w:r w:rsidRPr="007A3134">
              <w:t>DA</w:t>
            </w:r>
          </w:p>
        </w:tc>
        <w:tc>
          <w:tcPr>
            <w:tcW w:w="0" w:type="auto"/>
          </w:tcPr>
          <w:p w:rsidR="002E48DE" w:rsidRPr="007A3134" w:rsidRDefault="002E48DE" w:rsidP="00DC4D12">
            <w:r w:rsidRPr="007A3134">
              <w:t>DA</w:t>
            </w:r>
          </w:p>
        </w:tc>
        <w:tc>
          <w:tcPr>
            <w:tcW w:w="1211" w:type="dxa"/>
          </w:tcPr>
          <w:p w:rsidR="002E48DE" w:rsidRPr="007A3134" w:rsidRDefault="002E48DE" w:rsidP="00DC4D12">
            <w:r w:rsidRPr="007A3134">
              <w:t>DA</w:t>
            </w:r>
          </w:p>
        </w:tc>
        <w:tc>
          <w:tcPr>
            <w:tcW w:w="967" w:type="dxa"/>
          </w:tcPr>
          <w:p w:rsidR="002E48DE" w:rsidRPr="007A3134" w:rsidRDefault="002E48DE" w:rsidP="00DC4D12">
            <w:r w:rsidRPr="007A3134">
              <w:t>DA</w:t>
            </w:r>
          </w:p>
        </w:tc>
        <w:tc>
          <w:tcPr>
            <w:tcW w:w="1084" w:type="dxa"/>
          </w:tcPr>
          <w:p w:rsidR="002E48DE" w:rsidRPr="007A3134" w:rsidRDefault="002E48DE" w:rsidP="00DC4D12">
            <w:r w:rsidRPr="007A3134">
              <w:t>DA</w:t>
            </w:r>
          </w:p>
        </w:tc>
        <w:tc>
          <w:tcPr>
            <w:tcW w:w="1252" w:type="dxa"/>
          </w:tcPr>
          <w:p w:rsidR="002E48DE" w:rsidRPr="007A3134" w:rsidRDefault="002E48DE" w:rsidP="00DC4D12">
            <w:r w:rsidRPr="007A3134">
              <w:t>DA</w:t>
            </w:r>
          </w:p>
        </w:tc>
      </w:tr>
      <w:tr w:rsidR="007A3134" w:rsidRPr="007A3134" w:rsidTr="00DE081C">
        <w:tc>
          <w:tcPr>
            <w:tcW w:w="727" w:type="dxa"/>
          </w:tcPr>
          <w:p w:rsidR="002E48DE" w:rsidRPr="007A3134" w:rsidRDefault="00716B68" w:rsidP="00716B68">
            <w:r>
              <w:t xml:space="preserve"> 7</w:t>
            </w:r>
            <w:r w:rsidR="002E48DE" w:rsidRPr="007A3134">
              <w:t>.</w:t>
            </w:r>
          </w:p>
        </w:tc>
        <w:tc>
          <w:tcPr>
            <w:tcW w:w="0" w:type="auto"/>
          </w:tcPr>
          <w:p w:rsidR="002E48DE" w:rsidRPr="007A3134" w:rsidRDefault="002E48DE" w:rsidP="00DC4D12">
            <w:r w:rsidRPr="007A3134">
              <w:t xml:space="preserve">Marinka Nekić, </w:t>
            </w:r>
            <w:proofErr w:type="spellStart"/>
            <w:r w:rsidRPr="007A3134">
              <w:t>K.Tomislava</w:t>
            </w:r>
            <w:proofErr w:type="spellEnd"/>
            <w:r w:rsidRPr="007A3134">
              <w:t xml:space="preserve"> 24, </w:t>
            </w:r>
            <w:proofErr w:type="spellStart"/>
            <w:r w:rsidRPr="007A3134">
              <w:t>Eminovci</w:t>
            </w:r>
            <w:proofErr w:type="spellEnd"/>
          </w:p>
        </w:tc>
        <w:tc>
          <w:tcPr>
            <w:tcW w:w="0" w:type="auto"/>
          </w:tcPr>
          <w:p w:rsidR="002E48DE" w:rsidRPr="007A3134" w:rsidRDefault="002E48DE" w:rsidP="00DC4D12">
            <w:r w:rsidRPr="007A3134">
              <w:t>DA</w:t>
            </w:r>
          </w:p>
        </w:tc>
        <w:tc>
          <w:tcPr>
            <w:tcW w:w="0" w:type="auto"/>
          </w:tcPr>
          <w:p w:rsidR="002E48DE" w:rsidRPr="007A3134" w:rsidRDefault="002E48DE" w:rsidP="00DC4D12">
            <w:r w:rsidRPr="007A3134">
              <w:t>DA</w:t>
            </w:r>
          </w:p>
        </w:tc>
        <w:tc>
          <w:tcPr>
            <w:tcW w:w="1211" w:type="dxa"/>
          </w:tcPr>
          <w:p w:rsidR="002E48DE" w:rsidRPr="007A3134" w:rsidRDefault="002E48DE" w:rsidP="00DC4D12">
            <w:r w:rsidRPr="007A3134">
              <w:t>DA</w:t>
            </w:r>
          </w:p>
        </w:tc>
        <w:tc>
          <w:tcPr>
            <w:tcW w:w="967" w:type="dxa"/>
          </w:tcPr>
          <w:p w:rsidR="002E48DE" w:rsidRPr="007A3134" w:rsidRDefault="002E48DE" w:rsidP="00DC4D12">
            <w:r w:rsidRPr="007A3134">
              <w:t>DA</w:t>
            </w:r>
          </w:p>
        </w:tc>
        <w:tc>
          <w:tcPr>
            <w:tcW w:w="1084" w:type="dxa"/>
          </w:tcPr>
          <w:p w:rsidR="002E48DE" w:rsidRPr="007A3134" w:rsidRDefault="002E48DE" w:rsidP="00DC4D12">
            <w:r w:rsidRPr="007A3134">
              <w:t>DA</w:t>
            </w:r>
          </w:p>
        </w:tc>
        <w:tc>
          <w:tcPr>
            <w:tcW w:w="1252" w:type="dxa"/>
          </w:tcPr>
          <w:p w:rsidR="002E48DE" w:rsidRPr="007A3134" w:rsidRDefault="002E48DE" w:rsidP="00DC4D12">
            <w:r w:rsidRPr="007A3134">
              <w:t>DA</w:t>
            </w:r>
          </w:p>
        </w:tc>
      </w:tr>
      <w:tr w:rsidR="007A3134" w:rsidRPr="007A3134" w:rsidTr="00DE081C">
        <w:tc>
          <w:tcPr>
            <w:tcW w:w="727" w:type="dxa"/>
          </w:tcPr>
          <w:p w:rsidR="002E48DE" w:rsidRPr="007A3134" w:rsidRDefault="00716B68" w:rsidP="00716B68">
            <w:r>
              <w:t xml:space="preserve"> 8</w:t>
            </w:r>
            <w:r w:rsidR="002E48DE" w:rsidRPr="007A3134">
              <w:t>.</w:t>
            </w:r>
          </w:p>
        </w:tc>
        <w:tc>
          <w:tcPr>
            <w:tcW w:w="0" w:type="auto"/>
          </w:tcPr>
          <w:p w:rsidR="002E48DE" w:rsidRPr="007A3134" w:rsidRDefault="002E48DE" w:rsidP="008D62DA">
            <w:r w:rsidRPr="007A3134">
              <w:t xml:space="preserve">Tomislav </w:t>
            </w:r>
            <w:proofErr w:type="spellStart"/>
            <w:r w:rsidRPr="007A3134">
              <w:t>Pečur</w:t>
            </w:r>
            <w:proofErr w:type="spellEnd"/>
            <w:r w:rsidRPr="007A3134">
              <w:t xml:space="preserve">, Osječka 27A, Jakšić </w:t>
            </w:r>
          </w:p>
        </w:tc>
        <w:tc>
          <w:tcPr>
            <w:tcW w:w="0" w:type="auto"/>
          </w:tcPr>
          <w:p w:rsidR="002E48DE" w:rsidRPr="007A3134" w:rsidRDefault="0099522A" w:rsidP="0099522A">
            <w:r>
              <w:t>DA</w:t>
            </w:r>
          </w:p>
        </w:tc>
        <w:tc>
          <w:tcPr>
            <w:tcW w:w="0" w:type="auto"/>
          </w:tcPr>
          <w:p w:rsidR="002E48DE" w:rsidRPr="007A3134" w:rsidRDefault="002E48DE" w:rsidP="00DC4D12">
            <w:r w:rsidRPr="007A3134">
              <w:t>DA</w:t>
            </w:r>
          </w:p>
        </w:tc>
        <w:tc>
          <w:tcPr>
            <w:tcW w:w="1211" w:type="dxa"/>
          </w:tcPr>
          <w:p w:rsidR="002E48DE" w:rsidRPr="007A3134" w:rsidRDefault="002E48DE" w:rsidP="00DC4D12">
            <w:r w:rsidRPr="007A3134">
              <w:t>DA</w:t>
            </w:r>
          </w:p>
        </w:tc>
        <w:tc>
          <w:tcPr>
            <w:tcW w:w="967" w:type="dxa"/>
          </w:tcPr>
          <w:p w:rsidR="002E48DE" w:rsidRPr="007A3134" w:rsidRDefault="002E48DE" w:rsidP="00DC4D12">
            <w:r w:rsidRPr="007A3134">
              <w:t>DA</w:t>
            </w:r>
          </w:p>
        </w:tc>
        <w:tc>
          <w:tcPr>
            <w:tcW w:w="1084" w:type="dxa"/>
          </w:tcPr>
          <w:p w:rsidR="002E48DE" w:rsidRPr="007A3134" w:rsidRDefault="002E48DE" w:rsidP="00DC4D12">
            <w:r w:rsidRPr="007A3134">
              <w:t>DA</w:t>
            </w:r>
          </w:p>
        </w:tc>
        <w:tc>
          <w:tcPr>
            <w:tcW w:w="1252" w:type="dxa"/>
          </w:tcPr>
          <w:p w:rsidR="002E48DE" w:rsidRPr="007A3134" w:rsidRDefault="002E48DE" w:rsidP="00DC4D12">
            <w:r w:rsidRPr="007A3134">
              <w:t>DA</w:t>
            </w:r>
          </w:p>
        </w:tc>
      </w:tr>
      <w:tr w:rsidR="007A3134" w:rsidRPr="007A3134" w:rsidTr="00DE081C">
        <w:tc>
          <w:tcPr>
            <w:tcW w:w="727" w:type="dxa"/>
          </w:tcPr>
          <w:p w:rsidR="002E48DE" w:rsidRPr="007A3134" w:rsidRDefault="00716B68" w:rsidP="00716B68">
            <w:r>
              <w:t xml:space="preserve"> 9</w:t>
            </w:r>
            <w:r w:rsidR="002E48DE" w:rsidRPr="007A3134">
              <w:t>.</w:t>
            </w:r>
          </w:p>
        </w:tc>
        <w:tc>
          <w:tcPr>
            <w:tcW w:w="0" w:type="auto"/>
          </w:tcPr>
          <w:p w:rsidR="002E48DE" w:rsidRPr="007A3134" w:rsidRDefault="002E48DE" w:rsidP="00DC4D12">
            <w:r w:rsidRPr="007A3134">
              <w:t xml:space="preserve">Marijana Oreški, </w:t>
            </w:r>
            <w:proofErr w:type="spellStart"/>
            <w:r w:rsidRPr="007A3134">
              <w:t>A.Stepinca</w:t>
            </w:r>
            <w:proofErr w:type="spellEnd"/>
            <w:r w:rsidRPr="007A3134">
              <w:t xml:space="preserve"> 20, Jakšić</w:t>
            </w:r>
          </w:p>
        </w:tc>
        <w:tc>
          <w:tcPr>
            <w:tcW w:w="0" w:type="auto"/>
          </w:tcPr>
          <w:p w:rsidR="002E48DE" w:rsidRPr="007A3134" w:rsidRDefault="0099522A" w:rsidP="0099522A">
            <w:r>
              <w:t>DA</w:t>
            </w:r>
          </w:p>
        </w:tc>
        <w:tc>
          <w:tcPr>
            <w:tcW w:w="0" w:type="auto"/>
          </w:tcPr>
          <w:p w:rsidR="002E48DE" w:rsidRPr="007A3134" w:rsidRDefault="002E48DE" w:rsidP="00DC4D12">
            <w:r w:rsidRPr="007A3134">
              <w:t>DA</w:t>
            </w:r>
          </w:p>
        </w:tc>
        <w:tc>
          <w:tcPr>
            <w:tcW w:w="1211" w:type="dxa"/>
          </w:tcPr>
          <w:p w:rsidR="002E48DE" w:rsidRPr="007A3134" w:rsidRDefault="002E48DE" w:rsidP="00DC4D12">
            <w:r w:rsidRPr="007A3134">
              <w:t>DA</w:t>
            </w:r>
          </w:p>
        </w:tc>
        <w:tc>
          <w:tcPr>
            <w:tcW w:w="967" w:type="dxa"/>
          </w:tcPr>
          <w:p w:rsidR="002E48DE" w:rsidRPr="007A3134" w:rsidRDefault="002E48DE" w:rsidP="00DC4D12">
            <w:r w:rsidRPr="007A3134">
              <w:t>DA</w:t>
            </w:r>
          </w:p>
        </w:tc>
        <w:tc>
          <w:tcPr>
            <w:tcW w:w="1084" w:type="dxa"/>
          </w:tcPr>
          <w:p w:rsidR="002E48DE" w:rsidRPr="007A3134" w:rsidRDefault="002E48DE" w:rsidP="00DC4D12">
            <w:r w:rsidRPr="007A3134">
              <w:t>DA</w:t>
            </w:r>
          </w:p>
        </w:tc>
        <w:tc>
          <w:tcPr>
            <w:tcW w:w="1252" w:type="dxa"/>
          </w:tcPr>
          <w:p w:rsidR="002E48DE" w:rsidRPr="007A3134" w:rsidRDefault="002E48DE" w:rsidP="00DC4D12">
            <w:r w:rsidRPr="007A3134">
              <w:t>DA</w:t>
            </w:r>
          </w:p>
        </w:tc>
      </w:tr>
    </w:tbl>
    <w:p w:rsidR="007A3134" w:rsidRDefault="007A3134" w:rsidP="001B3DB0">
      <w:pPr>
        <w:rPr>
          <w:sz w:val="20"/>
          <w:szCs w:val="20"/>
        </w:rPr>
      </w:pPr>
    </w:p>
    <w:p w:rsidR="00700F9F" w:rsidRPr="007A3134" w:rsidRDefault="00700F9F" w:rsidP="001B3DB0">
      <w:pPr>
        <w:rPr>
          <w:sz w:val="24"/>
          <w:szCs w:val="24"/>
        </w:rPr>
      </w:pPr>
      <w:r w:rsidRPr="007A3134">
        <w:rPr>
          <w:sz w:val="24"/>
          <w:szCs w:val="24"/>
        </w:rPr>
        <w:t xml:space="preserve">Dana </w:t>
      </w:r>
      <w:r w:rsidR="00716B68">
        <w:rPr>
          <w:sz w:val="24"/>
          <w:szCs w:val="24"/>
        </w:rPr>
        <w:t>07.</w:t>
      </w:r>
      <w:r w:rsidRPr="007A3134">
        <w:rPr>
          <w:sz w:val="24"/>
          <w:szCs w:val="24"/>
        </w:rPr>
        <w:t xml:space="preserve"> </w:t>
      </w:r>
      <w:r w:rsidR="00716B68">
        <w:rPr>
          <w:sz w:val="24"/>
          <w:szCs w:val="24"/>
        </w:rPr>
        <w:t>travnja</w:t>
      </w:r>
      <w:r w:rsidRPr="007A3134">
        <w:rPr>
          <w:sz w:val="24"/>
          <w:szCs w:val="24"/>
        </w:rPr>
        <w:t xml:space="preserve"> 201</w:t>
      </w:r>
      <w:r w:rsidR="00716B68">
        <w:rPr>
          <w:sz w:val="24"/>
          <w:szCs w:val="24"/>
        </w:rPr>
        <w:t>5</w:t>
      </w:r>
      <w:r w:rsidRPr="007A3134">
        <w:rPr>
          <w:sz w:val="24"/>
          <w:szCs w:val="24"/>
        </w:rPr>
        <w:t>. Povjerenstvo je izvršilo terenski pregled prijavljenih kućanstava</w:t>
      </w:r>
      <w:r w:rsidR="00195467" w:rsidRPr="007A3134">
        <w:rPr>
          <w:sz w:val="24"/>
          <w:szCs w:val="24"/>
        </w:rPr>
        <w:t xml:space="preserve"> sa potpunom dokumentacijom</w:t>
      </w:r>
      <w:r w:rsidRPr="007A3134">
        <w:rPr>
          <w:sz w:val="24"/>
          <w:szCs w:val="24"/>
        </w:rPr>
        <w:t xml:space="preserve"> radi utvrđivanja usk</w:t>
      </w:r>
      <w:r w:rsidR="001B3DB0" w:rsidRPr="007A3134">
        <w:rPr>
          <w:sz w:val="24"/>
          <w:szCs w:val="24"/>
        </w:rPr>
        <w:t xml:space="preserve">lađenosti upisanih vrijednosti u Prijavnom obrascu sa zatečenim stanjem. </w:t>
      </w:r>
    </w:p>
    <w:tbl>
      <w:tblPr>
        <w:tblStyle w:val="Reetkatablice"/>
        <w:tblW w:w="8659" w:type="dxa"/>
        <w:tblInd w:w="-5" w:type="dxa"/>
        <w:tblLook w:val="04A0" w:firstRow="1" w:lastRow="0" w:firstColumn="1" w:lastColumn="0" w:noHBand="0" w:noVBand="1"/>
      </w:tblPr>
      <w:tblGrid>
        <w:gridCol w:w="773"/>
        <w:gridCol w:w="4368"/>
        <w:gridCol w:w="3518"/>
      </w:tblGrid>
      <w:tr w:rsidR="00F463B3" w:rsidRPr="007A3134" w:rsidTr="0099522A">
        <w:tc>
          <w:tcPr>
            <w:tcW w:w="773" w:type="dxa"/>
          </w:tcPr>
          <w:p w:rsidR="00C17CB4" w:rsidRPr="007A3134" w:rsidRDefault="00C17CB4" w:rsidP="0016447B">
            <w:pPr>
              <w:spacing w:after="160" w:line="259" w:lineRule="auto"/>
              <w:rPr>
                <w:sz w:val="24"/>
                <w:szCs w:val="24"/>
              </w:rPr>
            </w:pPr>
            <w:r w:rsidRPr="007A3134">
              <w:rPr>
                <w:sz w:val="24"/>
                <w:szCs w:val="24"/>
              </w:rPr>
              <w:t>Redni</w:t>
            </w:r>
          </w:p>
          <w:p w:rsidR="00C17CB4" w:rsidRPr="007A3134" w:rsidRDefault="00C17CB4" w:rsidP="0016447B">
            <w:pPr>
              <w:spacing w:after="160" w:line="259" w:lineRule="auto"/>
              <w:rPr>
                <w:sz w:val="24"/>
                <w:szCs w:val="24"/>
              </w:rPr>
            </w:pPr>
            <w:r w:rsidRPr="007A3134">
              <w:rPr>
                <w:sz w:val="24"/>
                <w:szCs w:val="24"/>
              </w:rPr>
              <w:t>broj</w:t>
            </w:r>
          </w:p>
        </w:tc>
        <w:tc>
          <w:tcPr>
            <w:tcW w:w="0" w:type="auto"/>
          </w:tcPr>
          <w:p w:rsidR="00C17CB4" w:rsidRPr="007A3134" w:rsidRDefault="00C17CB4" w:rsidP="00F463B3">
            <w:pPr>
              <w:spacing w:after="160" w:line="259" w:lineRule="auto"/>
              <w:rPr>
                <w:sz w:val="24"/>
                <w:szCs w:val="24"/>
              </w:rPr>
            </w:pPr>
            <w:r w:rsidRPr="007A3134">
              <w:rPr>
                <w:sz w:val="24"/>
                <w:szCs w:val="24"/>
              </w:rPr>
              <w:t>IME I PREZIME PODNOSITELJA PRIJAVE I</w:t>
            </w:r>
            <w:r w:rsidR="00F463B3" w:rsidRPr="007A3134">
              <w:rPr>
                <w:sz w:val="24"/>
                <w:szCs w:val="24"/>
              </w:rPr>
              <w:t xml:space="preserve"> </w:t>
            </w:r>
            <w:r w:rsidRPr="007A3134">
              <w:rPr>
                <w:sz w:val="24"/>
                <w:szCs w:val="24"/>
              </w:rPr>
              <w:t xml:space="preserve"> ADRESA KUĆANSTVA KOJE SE PRIJAVLJUJE</w:t>
            </w:r>
          </w:p>
        </w:tc>
        <w:tc>
          <w:tcPr>
            <w:tcW w:w="0" w:type="auto"/>
          </w:tcPr>
          <w:p w:rsidR="00EF0831" w:rsidRPr="007A3134" w:rsidRDefault="00EF0831" w:rsidP="00F463B3">
            <w:pPr>
              <w:spacing w:after="160" w:line="259" w:lineRule="auto"/>
              <w:rPr>
                <w:sz w:val="24"/>
                <w:szCs w:val="24"/>
              </w:rPr>
            </w:pPr>
            <w:r w:rsidRPr="007A3134">
              <w:rPr>
                <w:sz w:val="24"/>
                <w:szCs w:val="24"/>
              </w:rPr>
              <w:t xml:space="preserve">Da li </w:t>
            </w:r>
            <w:r w:rsidR="00F463B3" w:rsidRPr="007A3134">
              <w:rPr>
                <w:sz w:val="24"/>
                <w:szCs w:val="24"/>
              </w:rPr>
              <w:t>upisane vrijednosti u Prijavnom obrascu odgovaraju zatečenom stanju</w:t>
            </w:r>
          </w:p>
          <w:p w:rsidR="00F463B3" w:rsidRPr="007A3134" w:rsidRDefault="00F463B3" w:rsidP="00F463B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F463B3" w:rsidRPr="007A3134" w:rsidTr="0099522A">
        <w:tc>
          <w:tcPr>
            <w:tcW w:w="773" w:type="dxa"/>
          </w:tcPr>
          <w:p w:rsidR="00C17CB4" w:rsidRPr="007A3134" w:rsidRDefault="00C17CB4" w:rsidP="0016447B">
            <w:pPr>
              <w:spacing w:after="160" w:line="259" w:lineRule="auto"/>
              <w:rPr>
                <w:sz w:val="24"/>
                <w:szCs w:val="24"/>
              </w:rPr>
            </w:pPr>
            <w:r w:rsidRPr="007A3134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0" w:type="auto"/>
          </w:tcPr>
          <w:p w:rsidR="00C17CB4" w:rsidRPr="007A3134" w:rsidRDefault="00716B68" w:rsidP="00716B6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Jozo </w:t>
            </w:r>
            <w:proofErr w:type="spellStart"/>
            <w:r>
              <w:rPr>
                <w:sz w:val="24"/>
                <w:szCs w:val="24"/>
              </w:rPr>
              <w:t>Subotić,Kolodvorska</w:t>
            </w:r>
            <w:proofErr w:type="spellEnd"/>
            <w:r>
              <w:rPr>
                <w:sz w:val="24"/>
                <w:szCs w:val="24"/>
              </w:rPr>
              <w:t xml:space="preserve"> 101</w:t>
            </w:r>
            <w:r w:rsidR="00C17CB4" w:rsidRPr="007A3134">
              <w:rPr>
                <w:sz w:val="24"/>
                <w:szCs w:val="24"/>
              </w:rPr>
              <w:t>, Jakšić</w:t>
            </w:r>
          </w:p>
        </w:tc>
        <w:tc>
          <w:tcPr>
            <w:tcW w:w="0" w:type="auto"/>
          </w:tcPr>
          <w:p w:rsidR="00C17CB4" w:rsidRPr="007A3134" w:rsidRDefault="00EF0831" w:rsidP="00EF0831">
            <w:pPr>
              <w:spacing w:after="160" w:line="259" w:lineRule="auto"/>
              <w:rPr>
                <w:sz w:val="24"/>
                <w:szCs w:val="24"/>
              </w:rPr>
            </w:pPr>
            <w:r w:rsidRPr="007A3134">
              <w:rPr>
                <w:sz w:val="24"/>
                <w:szCs w:val="24"/>
              </w:rPr>
              <w:t>DA</w:t>
            </w:r>
          </w:p>
        </w:tc>
      </w:tr>
      <w:tr w:rsidR="00F463B3" w:rsidRPr="007A3134" w:rsidTr="0099522A">
        <w:tc>
          <w:tcPr>
            <w:tcW w:w="773" w:type="dxa"/>
          </w:tcPr>
          <w:p w:rsidR="00C17CB4" w:rsidRPr="007A3134" w:rsidRDefault="00C17CB4" w:rsidP="0016447B">
            <w:pPr>
              <w:spacing w:after="160" w:line="259" w:lineRule="auto"/>
              <w:rPr>
                <w:sz w:val="24"/>
                <w:szCs w:val="24"/>
              </w:rPr>
            </w:pPr>
            <w:r w:rsidRPr="007A3134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0" w:type="auto"/>
          </w:tcPr>
          <w:p w:rsidR="00C17CB4" w:rsidRPr="007A3134" w:rsidRDefault="00716B68" w:rsidP="00716B6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Branko </w:t>
            </w:r>
            <w:proofErr w:type="spellStart"/>
            <w:r>
              <w:rPr>
                <w:sz w:val="24"/>
                <w:szCs w:val="24"/>
              </w:rPr>
              <w:t>Šakota</w:t>
            </w:r>
            <w:proofErr w:type="spellEnd"/>
            <w:r w:rsidR="00C17CB4" w:rsidRPr="007A3134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P.Radića</w:t>
            </w:r>
            <w:proofErr w:type="spellEnd"/>
            <w:r>
              <w:rPr>
                <w:sz w:val="24"/>
                <w:szCs w:val="24"/>
              </w:rPr>
              <w:t xml:space="preserve"> 35</w:t>
            </w:r>
            <w:r w:rsidR="00C17CB4" w:rsidRPr="007A3134">
              <w:rPr>
                <w:sz w:val="24"/>
                <w:szCs w:val="24"/>
              </w:rPr>
              <w:t>, Jakšić</w:t>
            </w:r>
          </w:p>
        </w:tc>
        <w:tc>
          <w:tcPr>
            <w:tcW w:w="0" w:type="auto"/>
          </w:tcPr>
          <w:p w:rsidR="00C17CB4" w:rsidRPr="007A3134" w:rsidRDefault="00EF0831" w:rsidP="0016447B">
            <w:pPr>
              <w:spacing w:after="160" w:line="259" w:lineRule="auto"/>
              <w:rPr>
                <w:sz w:val="24"/>
                <w:szCs w:val="24"/>
              </w:rPr>
            </w:pPr>
            <w:r w:rsidRPr="007A3134">
              <w:rPr>
                <w:sz w:val="24"/>
                <w:szCs w:val="24"/>
              </w:rPr>
              <w:t>DA</w:t>
            </w:r>
          </w:p>
        </w:tc>
      </w:tr>
      <w:tr w:rsidR="00F463B3" w:rsidRPr="007A3134" w:rsidTr="0099522A">
        <w:tc>
          <w:tcPr>
            <w:tcW w:w="773" w:type="dxa"/>
          </w:tcPr>
          <w:p w:rsidR="00C17CB4" w:rsidRPr="007A3134" w:rsidRDefault="00C17CB4" w:rsidP="0016447B">
            <w:pPr>
              <w:spacing w:after="160" w:line="259" w:lineRule="auto"/>
              <w:rPr>
                <w:sz w:val="24"/>
                <w:szCs w:val="24"/>
              </w:rPr>
            </w:pPr>
            <w:r w:rsidRPr="007A3134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0" w:type="auto"/>
          </w:tcPr>
          <w:p w:rsidR="00C17CB4" w:rsidRPr="007A3134" w:rsidRDefault="00716B68" w:rsidP="00716B6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Mato Pavlović</w:t>
            </w:r>
            <w:r w:rsidR="00C17CB4" w:rsidRPr="007A313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Cerovac 55</w:t>
            </w:r>
          </w:p>
        </w:tc>
        <w:tc>
          <w:tcPr>
            <w:tcW w:w="0" w:type="auto"/>
          </w:tcPr>
          <w:p w:rsidR="00C17CB4" w:rsidRPr="007A3134" w:rsidRDefault="00EF0831" w:rsidP="0016447B">
            <w:pPr>
              <w:spacing w:after="160" w:line="259" w:lineRule="auto"/>
              <w:rPr>
                <w:sz w:val="24"/>
                <w:szCs w:val="24"/>
              </w:rPr>
            </w:pPr>
            <w:r w:rsidRPr="007A3134">
              <w:rPr>
                <w:sz w:val="24"/>
                <w:szCs w:val="24"/>
              </w:rPr>
              <w:t>DA</w:t>
            </w:r>
          </w:p>
        </w:tc>
      </w:tr>
      <w:tr w:rsidR="00F463B3" w:rsidRPr="007A3134" w:rsidTr="0099522A">
        <w:tc>
          <w:tcPr>
            <w:tcW w:w="773" w:type="dxa"/>
          </w:tcPr>
          <w:p w:rsidR="00C17CB4" w:rsidRPr="007A3134" w:rsidRDefault="00C17CB4" w:rsidP="0016447B">
            <w:pPr>
              <w:spacing w:after="160" w:line="259" w:lineRule="auto"/>
              <w:rPr>
                <w:sz w:val="24"/>
                <w:szCs w:val="24"/>
              </w:rPr>
            </w:pPr>
            <w:r w:rsidRPr="007A3134">
              <w:rPr>
                <w:sz w:val="24"/>
                <w:szCs w:val="24"/>
              </w:rPr>
              <w:t xml:space="preserve"> 4.</w:t>
            </w:r>
          </w:p>
        </w:tc>
        <w:tc>
          <w:tcPr>
            <w:tcW w:w="0" w:type="auto"/>
          </w:tcPr>
          <w:p w:rsidR="00C17CB4" w:rsidRPr="007A3134" w:rsidRDefault="00716B68" w:rsidP="00716B6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Slavko </w:t>
            </w:r>
            <w:proofErr w:type="spellStart"/>
            <w:r>
              <w:rPr>
                <w:sz w:val="24"/>
                <w:szCs w:val="24"/>
              </w:rPr>
              <w:t>Banaj</w:t>
            </w:r>
            <w:proofErr w:type="spellEnd"/>
            <w:r>
              <w:rPr>
                <w:sz w:val="24"/>
                <w:szCs w:val="24"/>
              </w:rPr>
              <w:t>, Osječka 73, Jakšić</w:t>
            </w:r>
          </w:p>
        </w:tc>
        <w:tc>
          <w:tcPr>
            <w:tcW w:w="0" w:type="auto"/>
          </w:tcPr>
          <w:p w:rsidR="00C17CB4" w:rsidRPr="007A3134" w:rsidRDefault="00EF0831" w:rsidP="0016447B">
            <w:pPr>
              <w:spacing w:after="160" w:line="259" w:lineRule="auto"/>
              <w:rPr>
                <w:sz w:val="24"/>
                <w:szCs w:val="24"/>
              </w:rPr>
            </w:pPr>
            <w:r w:rsidRPr="007A3134">
              <w:rPr>
                <w:sz w:val="24"/>
                <w:szCs w:val="24"/>
              </w:rPr>
              <w:t>DA</w:t>
            </w:r>
          </w:p>
        </w:tc>
      </w:tr>
      <w:tr w:rsidR="00F463B3" w:rsidRPr="007A3134" w:rsidTr="0099522A">
        <w:tc>
          <w:tcPr>
            <w:tcW w:w="773" w:type="dxa"/>
          </w:tcPr>
          <w:p w:rsidR="00C17CB4" w:rsidRPr="007A3134" w:rsidRDefault="00C17CB4" w:rsidP="0016447B">
            <w:pPr>
              <w:spacing w:after="160" w:line="259" w:lineRule="auto"/>
              <w:rPr>
                <w:sz w:val="24"/>
                <w:szCs w:val="24"/>
              </w:rPr>
            </w:pPr>
            <w:r w:rsidRPr="007A3134">
              <w:rPr>
                <w:sz w:val="24"/>
                <w:szCs w:val="24"/>
              </w:rPr>
              <w:t xml:space="preserve"> 5.</w:t>
            </w:r>
          </w:p>
        </w:tc>
        <w:tc>
          <w:tcPr>
            <w:tcW w:w="0" w:type="auto"/>
          </w:tcPr>
          <w:p w:rsidR="00C17CB4" w:rsidRPr="007A3134" w:rsidRDefault="00716B68" w:rsidP="00716B6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Ivan Šimunović, </w:t>
            </w:r>
            <w:proofErr w:type="spellStart"/>
            <w:r>
              <w:rPr>
                <w:sz w:val="24"/>
                <w:szCs w:val="24"/>
              </w:rPr>
              <w:t>K.Zvonimira</w:t>
            </w:r>
            <w:proofErr w:type="spellEnd"/>
            <w:r>
              <w:rPr>
                <w:sz w:val="24"/>
                <w:szCs w:val="24"/>
              </w:rPr>
              <w:t xml:space="preserve"> 15</w:t>
            </w:r>
            <w:r w:rsidR="00C17CB4" w:rsidRPr="007A3134">
              <w:rPr>
                <w:sz w:val="24"/>
                <w:szCs w:val="24"/>
              </w:rPr>
              <w:t>, Jakšić</w:t>
            </w:r>
          </w:p>
        </w:tc>
        <w:tc>
          <w:tcPr>
            <w:tcW w:w="0" w:type="auto"/>
          </w:tcPr>
          <w:p w:rsidR="00C17CB4" w:rsidRPr="007A3134" w:rsidRDefault="00EF0831" w:rsidP="0016447B">
            <w:pPr>
              <w:spacing w:after="160" w:line="259" w:lineRule="auto"/>
              <w:rPr>
                <w:sz w:val="24"/>
                <w:szCs w:val="24"/>
              </w:rPr>
            </w:pPr>
            <w:r w:rsidRPr="007A3134">
              <w:rPr>
                <w:sz w:val="24"/>
                <w:szCs w:val="24"/>
              </w:rPr>
              <w:t>DA</w:t>
            </w:r>
          </w:p>
        </w:tc>
      </w:tr>
      <w:tr w:rsidR="00F463B3" w:rsidRPr="007A3134" w:rsidTr="0099522A">
        <w:tc>
          <w:tcPr>
            <w:tcW w:w="773" w:type="dxa"/>
          </w:tcPr>
          <w:p w:rsidR="00C17CB4" w:rsidRPr="007A3134" w:rsidRDefault="00C17CB4" w:rsidP="0016447B">
            <w:pPr>
              <w:spacing w:after="160" w:line="259" w:lineRule="auto"/>
              <w:rPr>
                <w:sz w:val="24"/>
                <w:szCs w:val="24"/>
              </w:rPr>
            </w:pPr>
            <w:r w:rsidRPr="007A3134">
              <w:rPr>
                <w:sz w:val="24"/>
                <w:szCs w:val="24"/>
              </w:rPr>
              <w:t xml:space="preserve"> 6.</w:t>
            </w:r>
          </w:p>
        </w:tc>
        <w:tc>
          <w:tcPr>
            <w:tcW w:w="0" w:type="auto"/>
          </w:tcPr>
          <w:p w:rsidR="00C17CB4" w:rsidRPr="007A3134" w:rsidRDefault="00716B68" w:rsidP="00716B6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Fabijan Barišić, </w:t>
            </w:r>
            <w:proofErr w:type="spellStart"/>
            <w:r>
              <w:rPr>
                <w:sz w:val="24"/>
                <w:szCs w:val="24"/>
              </w:rPr>
              <w:t>K.Zvonimira</w:t>
            </w:r>
            <w:proofErr w:type="spellEnd"/>
            <w:r>
              <w:rPr>
                <w:sz w:val="24"/>
                <w:szCs w:val="24"/>
              </w:rPr>
              <w:t xml:space="preserve"> 44</w:t>
            </w:r>
            <w:r w:rsidR="00C17CB4" w:rsidRPr="007A3134">
              <w:rPr>
                <w:sz w:val="24"/>
                <w:szCs w:val="24"/>
              </w:rPr>
              <w:t>, Jakšić</w:t>
            </w:r>
          </w:p>
        </w:tc>
        <w:tc>
          <w:tcPr>
            <w:tcW w:w="0" w:type="auto"/>
          </w:tcPr>
          <w:p w:rsidR="00C17CB4" w:rsidRPr="007A3134" w:rsidRDefault="001C09EF" w:rsidP="001C09EF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</w:tr>
      <w:tr w:rsidR="00F463B3" w:rsidRPr="007A3134" w:rsidTr="0099522A">
        <w:tc>
          <w:tcPr>
            <w:tcW w:w="773" w:type="dxa"/>
          </w:tcPr>
          <w:p w:rsidR="00C17CB4" w:rsidRPr="007A3134" w:rsidRDefault="00C17CB4" w:rsidP="0016447B">
            <w:pPr>
              <w:spacing w:after="160" w:line="259" w:lineRule="auto"/>
              <w:rPr>
                <w:sz w:val="24"/>
                <w:szCs w:val="24"/>
              </w:rPr>
            </w:pPr>
            <w:r w:rsidRPr="007A3134">
              <w:rPr>
                <w:sz w:val="24"/>
                <w:szCs w:val="24"/>
              </w:rPr>
              <w:t xml:space="preserve"> 7.</w:t>
            </w:r>
          </w:p>
        </w:tc>
        <w:tc>
          <w:tcPr>
            <w:tcW w:w="0" w:type="auto"/>
          </w:tcPr>
          <w:p w:rsidR="00C17CB4" w:rsidRPr="007A3134" w:rsidRDefault="00716B68" w:rsidP="00716B6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</w:t>
            </w:r>
            <w:r w:rsidR="001C09EF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 Nekić, </w:t>
            </w:r>
            <w:proofErr w:type="spellStart"/>
            <w:r>
              <w:rPr>
                <w:sz w:val="24"/>
                <w:szCs w:val="24"/>
              </w:rPr>
              <w:t>K.Tomislava</w:t>
            </w:r>
            <w:proofErr w:type="spellEnd"/>
            <w:r>
              <w:rPr>
                <w:sz w:val="24"/>
                <w:szCs w:val="24"/>
              </w:rPr>
              <w:t xml:space="preserve"> 24, </w:t>
            </w:r>
            <w:proofErr w:type="spellStart"/>
            <w:r>
              <w:rPr>
                <w:sz w:val="24"/>
                <w:szCs w:val="24"/>
              </w:rPr>
              <w:t>Eminovci</w:t>
            </w:r>
            <w:proofErr w:type="spellEnd"/>
          </w:p>
        </w:tc>
        <w:tc>
          <w:tcPr>
            <w:tcW w:w="0" w:type="auto"/>
          </w:tcPr>
          <w:p w:rsidR="00C17CB4" w:rsidRPr="007A3134" w:rsidRDefault="001C09EF" w:rsidP="001C09EF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</w:tr>
      <w:tr w:rsidR="00F463B3" w:rsidRPr="007A3134" w:rsidTr="0099522A">
        <w:tc>
          <w:tcPr>
            <w:tcW w:w="773" w:type="dxa"/>
          </w:tcPr>
          <w:p w:rsidR="00C17CB4" w:rsidRPr="007A3134" w:rsidRDefault="00C17CB4" w:rsidP="0016447B">
            <w:pPr>
              <w:spacing w:after="160" w:line="259" w:lineRule="auto"/>
              <w:rPr>
                <w:sz w:val="24"/>
                <w:szCs w:val="24"/>
              </w:rPr>
            </w:pPr>
            <w:r w:rsidRPr="007A3134">
              <w:rPr>
                <w:sz w:val="24"/>
                <w:szCs w:val="24"/>
              </w:rPr>
              <w:t xml:space="preserve"> 8.</w:t>
            </w:r>
          </w:p>
        </w:tc>
        <w:tc>
          <w:tcPr>
            <w:tcW w:w="0" w:type="auto"/>
          </w:tcPr>
          <w:p w:rsidR="00C17CB4" w:rsidRPr="007A3134" w:rsidRDefault="0099522A" w:rsidP="0099522A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Tomislav </w:t>
            </w:r>
            <w:proofErr w:type="spellStart"/>
            <w:r>
              <w:rPr>
                <w:sz w:val="24"/>
                <w:szCs w:val="24"/>
              </w:rPr>
              <w:t>Pečur</w:t>
            </w:r>
            <w:proofErr w:type="spellEnd"/>
            <w:r w:rsidR="00C17CB4" w:rsidRPr="007A313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Osječka 27a</w:t>
            </w:r>
            <w:r w:rsidR="00C17CB4" w:rsidRPr="007A3134">
              <w:rPr>
                <w:sz w:val="24"/>
                <w:szCs w:val="24"/>
              </w:rPr>
              <w:t>, Jakšić</w:t>
            </w:r>
          </w:p>
        </w:tc>
        <w:tc>
          <w:tcPr>
            <w:tcW w:w="0" w:type="auto"/>
          </w:tcPr>
          <w:p w:rsidR="00C17CB4" w:rsidRPr="007A3134" w:rsidRDefault="00EF0831" w:rsidP="0016447B">
            <w:pPr>
              <w:spacing w:after="160" w:line="259" w:lineRule="auto"/>
              <w:rPr>
                <w:sz w:val="24"/>
                <w:szCs w:val="24"/>
              </w:rPr>
            </w:pPr>
            <w:r w:rsidRPr="007A3134">
              <w:rPr>
                <w:sz w:val="24"/>
                <w:szCs w:val="24"/>
              </w:rPr>
              <w:t>DA</w:t>
            </w:r>
          </w:p>
        </w:tc>
      </w:tr>
      <w:tr w:rsidR="00F463B3" w:rsidRPr="007A3134" w:rsidTr="0099522A">
        <w:tc>
          <w:tcPr>
            <w:tcW w:w="773" w:type="dxa"/>
          </w:tcPr>
          <w:p w:rsidR="00C17CB4" w:rsidRPr="007A3134" w:rsidRDefault="00C17CB4" w:rsidP="0016447B">
            <w:pPr>
              <w:spacing w:after="160" w:line="259" w:lineRule="auto"/>
              <w:rPr>
                <w:sz w:val="24"/>
                <w:szCs w:val="24"/>
              </w:rPr>
            </w:pPr>
            <w:r w:rsidRPr="007A3134">
              <w:rPr>
                <w:sz w:val="24"/>
                <w:szCs w:val="24"/>
              </w:rPr>
              <w:t xml:space="preserve"> 9.</w:t>
            </w:r>
          </w:p>
        </w:tc>
        <w:tc>
          <w:tcPr>
            <w:tcW w:w="0" w:type="auto"/>
          </w:tcPr>
          <w:p w:rsidR="00C17CB4" w:rsidRPr="007A3134" w:rsidRDefault="0099522A" w:rsidP="000B4D7A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Marijana Oreški</w:t>
            </w:r>
            <w:r w:rsidR="00C17CB4" w:rsidRPr="007A3134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A.Stepinca</w:t>
            </w:r>
            <w:proofErr w:type="spellEnd"/>
            <w:r w:rsidR="00C17CB4" w:rsidRPr="007A3134">
              <w:rPr>
                <w:sz w:val="24"/>
                <w:szCs w:val="24"/>
              </w:rPr>
              <w:t xml:space="preserve"> 11</w:t>
            </w:r>
            <w:r w:rsidR="000B4D7A">
              <w:rPr>
                <w:sz w:val="24"/>
                <w:szCs w:val="24"/>
              </w:rPr>
              <w:t>, Jakšić</w:t>
            </w:r>
          </w:p>
        </w:tc>
        <w:tc>
          <w:tcPr>
            <w:tcW w:w="0" w:type="auto"/>
          </w:tcPr>
          <w:p w:rsidR="00C17CB4" w:rsidRPr="007A3134" w:rsidRDefault="00EF0831" w:rsidP="0016447B">
            <w:pPr>
              <w:spacing w:after="160" w:line="259" w:lineRule="auto"/>
              <w:rPr>
                <w:sz w:val="24"/>
                <w:szCs w:val="24"/>
              </w:rPr>
            </w:pPr>
            <w:r w:rsidRPr="007A3134">
              <w:rPr>
                <w:sz w:val="24"/>
                <w:szCs w:val="24"/>
              </w:rPr>
              <w:t>DA</w:t>
            </w:r>
          </w:p>
        </w:tc>
      </w:tr>
    </w:tbl>
    <w:p w:rsidR="007A3134" w:rsidRDefault="007A3134" w:rsidP="001B3DB0">
      <w:pPr>
        <w:rPr>
          <w:sz w:val="24"/>
          <w:szCs w:val="24"/>
        </w:rPr>
      </w:pPr>
    </w:p>
    <w:p w:rsidR="00EF0831" w:rsidRPr="00F463B3" w:rsidRDefault="00EF0831" w:rsidP="001B3DB0">
      <w:pPr>
        <w:rPr>
          <w:sz w:val="18"/>
          <w:szCs w:val="18"/>
        </w:rPr>
      </w:pPr>
      <w:r w:rsidRPr="00F463B3">
        <w:rPr>
          <w:sz w:val="18"/>
          <w:szCs w:val="18"/>
        </w:rPr>
        <w:t xml:space="preserve">                    Temeljem članka 11. Pravilnika za provedbu Programa Povećanja energetske učinkovitosti </w:t>
      </w:r>
      <w:r w:rsidR="00BD4786" w:rsidRPr="00F463B3">
        <w:rPr>
          <w:sz w:val="18"/>
          <w:szCs w:val="18"/>
        </w:rPr>
        <w:t xml:space="preserve">obiteljskih kuća na području Općine Jakšić, Povjerenstvo je utvrdilo da je </w:t>
      </w:r>
      <w:r w:rsidR="0099522A">
        <w:rPr>
          <w:sz w:val="18"/>
          <w:szCs w:val="18"/>
        </w:rPr>
        <w:t>7</w:t>
      </w:r>
      <w:r w:rsidR="00BD4786" w:rsidRPr="00F463B3">
        <w:rPr>
          <w:sz w:val="18"/>
          <w:szCs w:val="18"/>
        </w:rPr>
        <w:t xml:space="preserve"> prijava valjano i da su sačinjene sukladno citiranom Pravilniku, a </w:t>
      </w:r>
      <w:r w:rsidR="0099522A">
        <w:rPr>
          <w:sz w:val="18"/>
          <w:szCs w:val="18"/>
        </w:rPr>
        <w:t>2</w:t>
      </w:r>
      <w:r w:rsidR="00BD4786" w:rsidRPr="00F463B3">
        <w:rPr>
          <w:sz w:val="18"/>
          <w:szCs w:val="18"/>
        </w:rPr>
        <w:t xml:space="preserve"> </w:t>
      </w:r>
      <w:r w:rsidR="0099522A">
        <w:rPr>
          <w:sz w:val="18"/>
          <w:szCs w:val="18"/>
        </w:rPr>
        <w:t>su</w:t>
      </w:r>
      <w:r w:rsidR="00BD4786" w:rsidRPr="00F463B3">
        <w:rPr>
          <w:sz w:val="18"/>
          <w:szCs w:val="18"/>
        </w:rPr>
        <w:t xml:space="preserve"> ne valjan</w:t>
      </w:r>
      <w:r w:rsidR="0099522A">
        <w:rPr>
          <w:sz w:val="18"/>
          <w:szCs w:val="18"/>
        </w:rPr>
        <w:t>e</w:t>
      </w:r>
      <w:r w:rsidR="00BD4786" w:rsidRPr="00F463B3">
        <w:rPr>
          <w:sz w:val="18"/>
          <w:szCs w:val="18"/>
        </w:rPr>
        <w:t xml:space="preserve">. </w:t>
      </w:r>
      <w:r w:rsidR="008405F4" w:rsidRPr="00F463B3">
        <w:rPr>
          <w:sz w:val="18"/>
          <w:szCs w:val="18"/>
        </w:rPr>
        <w:t>Shodno tome sastavljen je prijedlog Neslužbene bodovne liste cjelovitih prijava sa brojem bodova i popis ne valjanih prijava:</w:t>
      </w:r>
    </w:p>
    <w:p w:rsidR="00AE469C" w:rsidRPr="00F463B3" w:rsidRDefault="00AE469C" w:rsidP="001B3DB0">
      <w:pPr>
        <w:rPr>
          <w:sz w:val="18"/>
          <w:szCs w:val="18"/>
        </w:rPr>
      </w:pPr>
      <w:r w:rsidRPr="00F463B3">
        <w:rPr>
          <w:sz w:val="18"/>
          <w:szCs w:val="18"/>
        </w:rPr>
        <w:t xml:space="preserve">TABLICA ANALITIČKOG PRIKAZA BODOVANJA SUKLADNO ČLANKU 10.  PRAVILNIKA </w:t>
      </w:r>
    </w:p>
    <w:tbl>
      <w:tblPr>
        <w:tblStyle w:val="Reetkatablice"/>
        <w:tblW w:w="8878" w:type="dxa"/>
        <w:tblInd w:w="-5" w:type="dxa"/>
        <w:tblLook w:val="04A0" w:firstRow="1" w:lastRow="0" w:firstColumn="1" w:lastColumn="0" w:noHBand="0" w:noVBand="1"/>
      </w:tblPr>
      <w:tblGrid>
        <w:gridCol w:w="627"/>
        <w:gridCol w:w="2804"/>
        <w:gridCol w:w="1035"/>
        <w:gridCol w:w="965"/>
        <w:gridCol w:w="1092"/>
        <w:gridCol w:w="1185"/>
        <w:gridCol w:w="1170"/>
      </w:tblGrid>
      <w:tr w:rsidR="008E6326" w:rsidRPr="00F463B3" w:rsidTr="008E6326">
        <w:tc>
          <w:tcPr>
            <w:tcW w:w="627" w:type="dxa"/>
          </w:tcPr>
          <w:p w:rsidR="008E6326" w:rsidRPr="00F463B3" w:rsidRDefault="008E6326" w:rsidP="00206429">
            <w:pPr>
              <w:spacing w:after="160" w:line="259" w:lineRule="auto"/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>Redni</w:t>
            </w:r>
          </w:p>
          <w:p w:rsidR="008E6326" w:rsidRPr="00F463B3" w:rsidRDefault="008E6326" w:rsidP="00206429">
            <w:pPr>
              <w:spacing w:after="160" w:line="259" w:lineRule="auto"/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>broj</w:t>
            </w:r>
          </w:p>
        </w:tc>
        <w:tc>
          <w:tcPr>
            <w:tcW w:w="2804" w:type="dxa"/>
          </w:tcPr>
          <w:p w:rsidR="008E6326" w:rsidRPr="00F463B3" w:rsidRDefault="008E6326" w:rsidP="00F463B3">
            <w:pPr>
              <w:spacing w:after="160" w:line="259" w:lineRule="auto"/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>IME I PREZIME PODNOSITELJA PRIJAVE I</w:t>
            </w:r>
            <w:r w:rsidR="00F463B3" w:rsidRPr="00F463B3">
              <w:rPr>
                <w:sz w:val="16"/>
                <w:szCs w:val="16"/>
              </w:rPr>
              <w:t xml:space="preserve"> </w:t>
            </w:r>
            <w:r w:rsidRPr="00F463B3">
              <w:rPr>
                <w:sz w:val="16"/>
                <w:szCs w:val="16"/>
              </w:rPr>
              <w:t xml:space="preserve"> ADRESA KUĆANSTVA KOJE SE PRIJAVLJUJE</w:t>
            </w:r>
          </w:p>
        </w:tc>
        <w:tc>
          <w:tcPr>
            <w:tcW w:w="1035" w:type="dxa"/>
          </w:tcPr>
          <w:p w:rsidR="008E6326" w:rsidRPr="00F463B3" w:rsidRDefault="008E6326">
            <w:pPr>
              <w:rPr>
                <w:sz w:val="16"/>
                <w:szCs w:val="16"/>
              </w:rPr>
            </w:pPr>
          </w:p>
          <w:p w:rsidR="008E6326" w:rsidRPr="00F463B3" w:rsidRDefault="008E6326" w:rsidP="00206429">
            <w:pPr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>tehno-</w:t>
            </w:r>
          </w:p>
          <w:p w:rsidR="008E6326" w:rsidRPr="00F463B3" w:rsidRDefault="008E6326" w:rsidP="00206429">
            <w:pPr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 xml:space="preserve">ekonomska </w:t>
            </w:r>
          </w:p>
          <w:p w:rsidR="008E6326" w:rsidRPr="00F463B3" w:rsidRDefault="008E6326" w:rsidP="00206429">
            <w:pPr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>opravdanost</w:t>
            </w:r>
          </w:p>
        </w:tc>
        <w:tc>
          <w:tcPr>
            <w:tcW w:w="965" w:type="dxa"/>
          </w:tcPr>
          <w:p w:rsidR="008E6326" w:rsidRPr="00F463B3" w:rsidRDefault="008E6326">
            <w:pPr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>stanje</w:t>
            </w:r>
          </w:p>
          <w:p w:rsidR="008E6326" w:rsidRPr="00F463B3" w:rsidRDefault="008E6326">
            <w:pPr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>sustava za</w:t>
            </w:r>
          </w:p>
          <w:p w:rsidR="008E6326" w:rsidRPr="00F463B3" w:rsidRDefault="008E6326">
            <w:pPr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>grijanje</w:t>
            </w:r>
          </w:p>
          <w:p w:rsidR="008E6326" w:rsidRPr="00F463B3" w:rsidRDefault="008E6326">
            <w:pPr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>prostora</w:t>
            </w:r>
          </w:p>
          <w:p w:rsidR="008E6326" w:rsidRPr="00F463B3" w:rsidRDefault="008E6326" w:rsidP="0020642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E6326" w:rsidRPr="00F463B3" w:rsidRDefault="008E6326" w:rsidP="00821080">
            <w:pPr>
              <w:spacing w:after="160" w:line="259" w:lineRule="auto"/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>stanje sustava za prozračivanje</w:t>
            </w:r>
          </w:p>
        </w:tc>
        <w:tc>
          <w:tcPr>
            <w:tcW w:w="0" w:type="auto"/>
          </w:tcPr>
          <w:p w:rsidR="008E6326" w:rsidRPr="00F463B3" w:rsidRDefault="008E6326" w:rsidP="00821080">
            <w:pPr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>stanje konstrukcijskih dijelova građevine</w:t>
            </w:r>
          </w:p>
        </w:tc>
        <w:tc>
          <w:tcPr>
            <w:tcW w:w="0" w:type="auto"/>
          </w:tcPr>
          <w:p w:rsidR="008E6326" w:rsidRPr="00F463B3" w:rsidRDefault="008E6326" w:rsidP="00821080">
            <w:pPr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>Ukupan broj bodova</w:t>
            </w:r>
          </w:p>
        </w:tc>
      </w:tr>
      <w:tr w:rsidR="008E6326" w:rsidRPr="00F463B3" w:rsidTr="008B348C">
        <w:trPr>
          <w:trHeight w:val="524"/>
        </w:trPr>
        <w:tc>
          <w:tcPr>
            <w:tcW w:w="627" w:type="dxa"/>
          </w:tcPr>
          <w:p w:rsidR="008E6326" w:rsidRPr="00F463B3" w:rsidRDefault="008E6326" w:rsidP="00206429">
            <w:pPr>
              <w:spacing w:after="160" w:line="259" w:lineRule="auto"/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 xml:space="preserve"> 1.</w:t>
            </w:r>
          </w:p>
        </w:tc>
        <w:tc>
          <w:tcPr>
            <w:tcW w:w="2804" w:type="dxa"/>
          </w:tcPr>
          <w:p w:rsidR="0099522A" w:rsidRPr="00F463B3" w:rsidRDefault="0099522A" w:rsidP="0099522A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Jozo</w:t>
            </w:r>
            <w:r w:rsidR="008E6326" w:rsidRPr="00F463B3">
              <w:rPr>
                <w:sz w:val="16"/>
                <w:szCs w:val="16"/>
              </w:rPr>
              <w:t xml:space="preserve"> Subotić, </w:t>
            </w:r>
            <w:r>
              <w:rPr>
                <w:sz w:val="16"/>
                <w:szCs w:val="16"/>
              </w:rPr>
              <w:t>Kolodvorska 101, Jakšić</w:t>
            </w:r>
          </w:p>
        </w:tc>
        <w:tc>
          <w:tcPr>
            <w:tcW w:w="1035" w:type="dxa"/>
          </w:tcPr>
          <w:p w:rsidR="008E6326" w:rsidRPr="00F463B3" w:rsidRDefault="008E6326" w:rsidP="0099522A">
            <w:pPr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 xml:space="preserve">    4</w:t>
            </w:r>
            <w:r w:rsidR="0099522A">
              <w:rPr>
                <w:sz w:val="16"/>
                <w:szCs w:val="16"/>
              </w:rPr>
              <w:t>7</w:t>
            </w:r>
          </w:p>
        </w:tc>
        <w:tc>
          <w:tcPr>
            <w:tcW w:w="965" w:type="dxa"/>
          </w:tcPr>
          <w:p w:rsidR="008E6326" w:rsidRPr="00F463B3" w:rsidRDefault="008E6326" w:rsidP="0099522A">
            <w:pPr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 xml:space="preserve"> 0</w:t>
            </w:r>
          </w:p>
        </w:tc>
        <w:tc>
          <w:tcPr>
            <w:tcW w:w="1092" w:type="dxa"/>
          </w:tcPr>
          <w:p w:rsidR="008E6326" w:rsidRPr="00F463B3" w:rsidRDefault="008E6326" w:rsidP="00E128F6">
            <w:pPr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 xml:space="preserve">   0</w:t>
            </w:r>
          </w:p>
        </w:tc>
        <w:tc>
          <w:tcPr>
            <w:tcW w:w="1185" w:type="dxa"/>
          </w:tcPr>
          <w:p w:rsidR="008E6326" w:rsidRPr="00F463B3" w:rsidRDefault="008E6326" w:rsidP="0099522A">
            <w:pPr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 xml:space="preserve"> </w:t>
            </w:r>
            <w:r w:rsidR="0099522A">
              <w:rPr>
                <w:sz w:val="16"/>
                <w:szCs w:val="16"/>
              </w:rPr>
              <w:t>62</w:t>
            </w:r>
          </w:p>
        </w:tc>
        <w:tc>
          <w:tcPr>
            <w:tcW w:w="1170" w:type="dxa"/>
          </w:tcPr>
          <w:p w:rsidR="008E6326" w:rsidRPr="00F463B3" w:rsidRDefault="008E6326" w:rsidP="0099522A">
            <w:pPr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 xml:space="preserve">  1</w:t>
            </w:r>
            <w:r w:rsidR="0099522A">
              <w:rPr>
                <w:sz w:val="16"/>
                <w:szCs w:val="16"/>
              </w:rPr>
              <w:t>09</w:t>
            </w:r>
          </w:p>
        </w:tc>
      </w:tr>
      <w:tr w:rsidR="008E6326" w:rsidRPr="00F463B3" w:rsidTr="008B348C">
        <w:tc>
          <w:tcPr>
            <w:tcW w:w="627" w:type="dxa"/>
          </w:tcPr>
          <w:p w:rsidR="008E6326" w:rsidRPr="00F463B3" w:rsidRDefault="008E6326" w:rsidP="00206429">
            <w:pPr>
              <w:spacing w:after="160" w:line="259" w:lineRule="auto"/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</w:tcPr>
          <w:p w:rsidR="008E6326" w:rsidRPr="00F463B3" w:rsidRDefault="0099522A" w:rsidP="0099522A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Branko </w:t>
            </w:r>
            <w:proofErr w:type="spellStart"/>
            <w:r>
              <w:rPr>
                <w:sz w:val="16"/>
                <w:szCs w:val="16"/>
              </w:rPr>
              <w:t>Šakota</w:t>
            </w:r>
            <w:proofErr w:type="spellEnd"/>
            <w:r w:rsidR="008E6326" w:rsidRPr="00F463B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P.Radića35</w:t>
            </w:r>
            <w:r w:rsidR="008E6326" w:rsidRPr="00F463B3">
              <w:rPr>
                <w:sz w:val="16"/>
                <w:szCs w:val="16"/>
              </w:rPr>
              <w:t>, Jakšić</w:t>
            </w:r>
          </w:p>
        </w:tc>
        <w:tc>
          <w:tcPr>
            <w:tcW w:w="1035" w:type="dxa"/>
          </w:tcPr>
          <w:p w:rsidR="008E6326" w:rsidRPr="00F463B3" w:rsidRDefault="008E6326" w:rsidP="0099522A">
            <w:pPr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 xml:space="preserve">    </w:t>
            </w:r>
            <w:r w:rsidR="0099522A">
              <w:rPr>
                <w:sz w:val="16"/>
                <w:szCs w:val="16"/>
              </w:rPr>
              <w:t>47</w:t>
            </w:r>
          </w:p>
        </w:tc>
        <w:tc>
          <w:tcPr>
            <w:tcW w:w="965" w:type="dxa"/>
          </w:tcPr>
          <w:p w:rsidR="008E6326" w:rsidRPr="00F463B3" w:rsidRDefault="008E6326" w:rsidP="0099522A">
            <w:pPr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 xml:space="preserve"> 0</w:t>
            </w:r>
          </w:p>
        </w:tc>
        <w:tc>
          <w:tcPr>
            <w:tcW w:w="1092" w:type="dxa"/>
          </w:tcPr>
          <w:p w:rsidR="008E6326" w:rsidRPr="00F463B3" w:rsidRDefault="008E6326" w:rsidP="0099522A">
            <w:pPr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 xml:space="preserve"> </w:t>
            </w:r>
            <w:r w:rsidR="0099522A">
              <w:rPr>
                <w:sz w:val="16"/>
                <w:szCs w:val="16"/>
              </w:rPr>
              <w:t xml:space="preserve"> </w:t>
            </w:r>
            <w:r w:rsidR="008B348C">
              <w:rPr>
                <w:sz w:val="16"/>
                <w:szCs w:val="16"/>
              </w:rPr>
              <w:t xml:space="preserve"> </w:t>
            </w:r>
            <w:r w:rsidR="0099522A">
              <w:rPr>
                <w:sz w:val="16"/>
                <w:szCs w:val="16"/>
              </w:rPr>
              <w:t>0</w:t>
            </w:r>
          </w:p>
        </w:tc>
        <w:tc>
          <w:tcPr>
            <w:tcW w:w="1185" w:type="dxa"/>
          </w:tcPr>
          <w:p w:rsidR="008E6326" w:rsidRPr="00F463B3" w:rsidRDefault="008E6326" w:rsidP="0099522A">
            <w:pPr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 xml:space="preserve"> </w:t>
            </w:r>
            <w:r w:rsidR="0099522A">
              <w:rPr>
                <w:sz w:val="16"/>
                <w:szCs w:val="16"/>
              </w:rPr>
              <w:t>75</w:t>
            </w:r>
          </w:p>
        </w:tc>
        <w:tc>
          <w:tcPr>
            <w:tcW w:w="1170" w:type="dxa"/>
          </w:tcPr>
          <w:p w:rsidR="008E6326" w:rsidRPr="00F463B3" w:rsidRDefault="008E6326" w:rsidP="0099522A">
            <w:pPr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 xml:space="preserve">  1</w:t>
            </w:r>
            <w:r w:rsidR="0099522A">
              <w:rPr>
                <w:sz w:val="16"/>
                <w:szCs w:val="16"/>
              </w:rPr>
              <w:t>2</w:t>
            </w:r>
            <w:r w:rsidRPr="00F463B3">
              <w:rPr>
                <w:sz w:val="16"/>
                <w:szCs w:val="16"/>
              </w:rPr>
              <w:t xml:space="preserve">2    </w:t>
            </w:r>
          </w:p>
        </w:tc>
      </w:tr>
      <w:tr w:rsidR="008E6326" w:rsidRPr="00F463B3" w:rsidTr="008B348C">
        <w:tc>
          <w:tcPr>
            <w:tcW w:w="627" w:type="dxa"/>
          </w:tcPr>
          <w:p w:rsidR="008E6326" w:rsidRPr="00F463B3" w:rsidRDefault="008E6326" w:rsidP="00206429">
            <w:pPr>
              <w:spacing w:after="160" w:line="259" w:lineRule="auto"/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 xml:space="preserve"> 3.</w:t>
            </w:r>
          </w:p>
        </w:tc>
        <w:tc>
          <w:tcPr>
            <w:tcW w:w="2804" w:type="dxa"/>
          </w:tcPr>
          <w:p w:rsidR="008E6326" w:rsidRPr="00F463B3" w:rsidRDefault="0099522A" w:rsidP="0099522A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Mato Pavlović</w:t>
            </w:r>
            <w:r w:rsidR="008E6326" w:rsidRPr="00F463B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Cerovac 55</w:t>
            </w:r>
          </w:p>
        </w:tc>
        <w:tc>
          <w:tcPr>
            <w:tcW w:w="1035" w:type="dxa"/>
          </w:tcPr>
          <w:p w:rsidR="008E6326" w:rsidRPr="00F463B3" w:rsidRDefault="008E6326" w:rsidP="008B348C">
            <w:pPr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 xml:space="preserve">    4</w:t>
            </w:r>
            <w:r w:rsidR="008B348C">
              <w:rPr>
                <w:sz w:val="16"/>
                <w:szCs w:val="16"/>
              </w:rPr>
              <w:t>8,50</w:t>
            </w:r>
          </w:p>
        </w:tc>
        <w:tc>
          <w:tcPr>
            <w:tcW w:w="965" w:type="dxa"/>
          </w:tcPr>
          <w:p w:rsidR="008E6326" w:rsidRPr="00F463B3" w:rsidRDefault="008E6326" w:rsidP="008B348C">
            <w:pPr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 xml:space="preserve"> </w:t>
            </w:r>
            <w:r w:rsidR="008B348C">
              <w:rPr>
                <w:sz w:val="16"/>
                <w:szCs w:val="16"/>
              </w:rPr>
              <w:t>2</w:t>
            </w:r>
          </w:p>
        </w:tc>
        <w:tc>
          <w:tcPr>
            <w:tcW w:w="1092" w:type="dxa"/>
          </w:tcPr>
          <w:p w:rsidR="008E6326" w:rsidRPr="00F463B3" w:rsidRDefault="008E6326" w:rsidP="008B348C">
            <w:pPr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 xml:space="preserve"> </w:t>
            </w:r>
            <w:r w:rsidR="008B348C">
              <w:rPr>
                <w:sz w:val="16"/>
                <w:szCs w:val="16"/>
              </w:rPr>
              <w:t xml:space="preserve">  </w:t>
            </w:r>
            <w:r w:rsidRPr="00F463B3">
              <w:rPr>
                <w:sz w:val="16"/>
                <w:szCs w:val="16"/>
              </w:rPr>
              <w:t>0</w:t>
            </w:r>
          </w:p>
        </w:tc>
        <w:tc>
          <w:tcPr>
            <w:tcW w:w="1185" w:type="dxa"/>
          </w:tcPr>
          <w:p w:rsidR="008E6326" w:rsidRPr="00F463B3" w:rsidRDefault="008E6326" w:rsidP="008B348C">
            <w:pPr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 xml:space="preserve"> </w:t>
            </w:r>
            <w:r w:rsidR="008B348C">
              <w:rPr>
                <w:sz w:val="16"/>
                <w:szCs w:val="16"/>
              </w:rPr>
              <w:t>75</w:t>
            </w:r>
          </w:p>
        </w:tc>
        <w:tc>
          <w:tcPr>
            <w:tcW w:w="1170" w:type="dxa"/>
          </w:tcPr>
          <w:p w:rsidR="008E6326" w:rsidRPr="00F463B3" w:rsidRDefault="008E6326" w:rsidP="008B348C">
            <w:pPr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 xml:space="preserve">  1</w:t>
            </w:r>
            <w:r w:rsidR="008B348C">
              <w:rPr>
                <w:sz w:val="16"/>
                <w:szCs w:val="16"/>
              </w:rPr>
              <w:t>25,50</w:t>
            </w:r>
          </w:p>
        </w:tc>
      </w:tr>
      <w:tr w:rsidR="008E6326" w:rsidRPr="00F463B3" w:rsidTr="008B348C">
        <w:tc>
          <w:tcPr>
            <w:tcW w:w="627" w:type="dxa"/>
          </w:tcPr>
          <w:p w:rsidR="008E6326" w:rsidRPr="00F463B3" w:rsidRDefault="008E6326" w:rsidP="00206429">
            <w:pPr>
              <w:spacing w:after="160" w:line="259" w:lineRule="auto"/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lastRenderedPageBreak/>
              <w:t xml:space="preserve"> 4.</w:t>
            </w:r>
          </w:p>
        </w:tc>
        <w:tc>
          <w:tcPr>
            <w:tcW w:w="2804" w:type="dxa"/>
          </w:tcPr>
          <w:p w:rsidR="008E6326" w:rsidRPr="00F463B3" w:rsidRDefault="008B348C" w:rsidP="008B348C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Slavko </w:t>
            </w:r>
            <w:proofErr w:type="spellStart"/>
            <w:r>
              <w:rPr>
                <w:sz w:val="16"/>
                <w:szCs w:val="16"/>
              </w:rPr>
              <w:t>Banaj</w:t>
            </w:r>
            <w:proofErr w:type="spellEnd"/>
            <w:r>
              <w:rPr>
                <w:sz w:val="16"/>
                <w:szCs w:val="16"/>
              </w:rPr>
              <w:t>, Osječka 73, Jakšić</w:t>
            </w:r>
          </w:p>
        </w:tc>
        <w:tc>
          <w:tcPr>
            <w:tcW w:w="1035" w:type="dxa"/>
          </w:tcPr>
          <w:p w:rsidR="008E6326" w:rsidRPr="00F463B3" w:rsidRDefault="008E6326" w:rsidP="008B348C">
            <w:pPr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 xml:space="preserve">  </w:t>
            </w:r>
            <w:r w:rsidR="008B348C">
              <w:rPr>
                <w:sz w:val="16"/>
                <w:szCs w:val="16"/>
              </w:rPr>
              <w:t xml:space="preserve"> </w:t>
            </w:r>
            <w:r w:rsidRPr="00F463B3">
              <w:rPr>
                <w:sz w:val="16"/>
                <w:szCs w:val="16"/>
              </w:rPr>
              <w:t xml:space="preserve"> </w:t>
            </w:r>
            <w:r w:rsidR="008B348C">
              <w:rPr>
                <w:sz w:val="16"/>
                <w:szCs w:val="16"/>
              </w:rPr>
              <w:t>37</w:t>
            </w:r>
          </w:p>
        </w:tc>
        <w:tc>
          <w:tcPr>
            <w:tcW w:w="965" w:type="dxa"/>
          </w:tcPr>
          <w:p w:rsidR="008E6326" w:rsidRPr="00F463B3" w:rsidRDefault="008E6326" w:rsidP="008B348C">
            <w:pPr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 xml:space="preserve"> </w:t>
            </w:r>
            <w:r w:rsidR="008B348C">
              <w:rPr>
                <w:sz w:val="16"/>
                <w:szCs w:val="16"/>
              </w:rPr>
              <w:t>2</w:t>
            </w:r>
          </w:p>
        </w:tc>
        <w:tc>
          <w:tcPr>
            <w:tcW w:w="1092" w:type="dxa"/>
          </w:tcPr>
          <w:p w:rsidR="008E6326" w:rsidRPr="00F463B3" w:rsidRDefault="008E6326" w:rsidP="00E128F6">
            <w:pPr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 xml:space="preserve">   0</w:t>
            </w:r>
          </w:p>
        </w:tc>
        <w:tc>
          <w:tcPr>
            <w:tcW w:w="1185" w:type="dxa"/>
          </w:tcPr>
          <w:p w:rsidR="008E6326" w:rsidRPr="00F463B3" w:rsidRDefault="008E6326" w:rsidP="008B348C">
            <w:pPr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 xml:space="preserve"> </w:t>
            </w:r>
            <w:r w:rsidR="008B348C">
              <w:rPr>
                <w:sz w:val="16"/>
                <w:szCs w:val="16"/>
              </w:rPr>
              <w:t>63</w:t>
            </w:r>
          </w:p>
        </w:tc>
        <w:tc>
          <w:tcPr>
            <w:tcW w:w="1170" w:type="dxa"/>
          </w:tcPr>
          <w:p w:rsidR="008E6326" w:rsidRPr="00F463B3" w:rsidRDefault="008E6326" w:rsidP="008B348C">
            <w:pPr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 xml:space="preserve">  1</w:t>
            </w:r>
            <w:r w:rsidR="008B348C">
              <w:rPr>
                <w:sz w:val="16"/>
                <w:szCs w:val="16"/>
              </w:rPr>
              <w:t>02</w:t>
            </w:r>
            <w:r w:rsidRPr="00F463B3">
              <w:rPr>
                <w:sz w:val="16"/>
                <w:szCs w:val="16"/>
              </w:rPr>
              <w:t xml:space="preserve">   </w:t>
            </w:r>
          </w:p>
        </w:tc>
      </w:tr>
      <w:tr w:rsidR="008E6326" w:rsidRPr="00F463B3" w:rsidTr="008B348C">
        <w:tc>
          <w:tcPr>
            <w:tcW w:w="627" w:type="dxa"/>
          </w:tcPr>
          <w:p w:rsidR="008E6326" w:rsidRPr="00F463B3" w:rsidRDefault="008E6326" w:rsidP="00206429">
            <w:pPr>
              <w:spacing w:after="160" w:line="259" w:lineRule="auto"/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 xml:space="preserve"> 5.</w:t>
            </w:r>
          </w:p>
        </w:tc>
        <w:tc>
          <w:tcPr>
            <w:tcW w:w="2804" w:type="dxa"/>
          </w:tcPr>
          <w:p w:rsidR="008E6326" w:rsidRPr="00F463B3" w:rsidRDefault="008B348C" w:rsidP="008B348C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Ivan Šimunović, </w:t>
            </w:r>
            <w:proofErr w:type="spellStart"/>
            <w:r>
              <w:rPr>
                <w:sz w:val="16"/>
                <w:szCs w:val="16"/>
              </w:rPr>
              <w:t>K.Zvonimira</w:t>
            </w:r>
            <w:proofErr w:type="spellEnd"/>
            <w:r>
              <w:rPr>
                <w:sz w:val="16"/>
                <w:szCs w:val="16"/>
              </w:rPr>
              <w:t xml:space="preserve"> 15</w:t>
            </w:r>
            <w:r w:rsidR="008E6326" w:rsidRPr="00F463B3">
              <w:rPr>
                <w:sz w:val="16"/>
                <w:szCs w:val="16"/>
              </w:rPr>
              <w:t>, Jakšić</w:t>
            </w:r>
          </w:p>
        </w:tc>
        <w:tc>
          <w:tcPr>
            <w:tcW w:w="1035" w:type="dxa"/>
          </w:tcPr>
          <w:p w:rsidR="008E6326" w:rsidRPr="00F463B3" w:rsidRDefault="008E6326" w:rsidP="008B348C">
            <w:pPr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 xml:space="preserve">   </w:t>
            </w:r>
            <w:r w:rsidR="008B348C">
              <w:rPr>
                <w:sz w:val="16"/>
                <w:szCs w:val="16"/>
              </w:rPr>
              <w:t xml:space="preserve"> 23</w:t>
            </w:r>
          </w:p>
        </w:tc>
        <w:tc>
          <w:tcPr>
            <w:tcW w:w="965" w:type="dxa"/>
          </w:tcPr>
          <w:p w:rsidR="008E6326" w:rsidRPr="00F463B3" w:rsidRDefault="008E6326" w:rsidP="008B348C">
            <w:pPr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 xml:space="preserve"> </w:t>
            </w:r>
            <w:r w:rsidR="008B348C">
              <w:rPr>
                <w:sz w:val="16"/>
                <w:szCs w:val="16"/>
              </w:rPr>
              <w:t>2</w:t>
            </w:r>
          </w:p>
        </w:tc>
        <w:tc>
          <w:tcPr>
            <w:tcW w:w="1092" w:type="dxa"/>
          </w:tcPr>
          <w:p w:rsidR="008E6326" w:rsidRPr="00F463B3" w:rsidRDefault="008E6326" w:rsidP="00944339">
            <w:pPr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 xml:space="preserve">   0</w:t>
            </w:r>
          </w:p>
        </w:tc>
        <w:tc>
          <w:tcPr>
            <w:tcW w:w="1185" w:type="dxa"/>
          </w:tcPr>
          <w:p w:rsidR="008E6326" w:rsidRPr="00F463B3" w:rsidRDefault="008E6326" w:rsidP="008B348C">
            <w:pPr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 xml:space="preserve"> </w:t>
            </w:r>
            <w:r w:rsidR="008B348C">
              <w:rPr>
                <w:sz w:val="16"/>
                <w:szCs w:val="16"/>
              </w:rPr>
              <w:t>52</w:t>
            </w:r>
          </w:p>
        </w:tc>
        <w:tc>
          <w:tcPr>
            <w:tcW w:w="1170" w:type="dxa"/>
          </w:tcPr>
          <w:p w:rsidR="008E6326" w:rsidRPr="00F463B3" w:rsidRDefault="008E6326" w:rsidP="008B348C">
            <w:pPr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 xml:space="preserve">  </w:t>
            </w:r>
            <w:r w:rsidR="008B348C">
              <w:rPr>
                <w:sz w:val="16"/>
                <w:szCs w:val="16"/>
              </w:rPr>
              <w:t xml:space="preserve">  77</w:t>
            </w:r>
          </w:p>
        </w:tc>
      </w:tr>
      <w:tr w:rsidR="008E6326" w:rsidRPr="00F463B3" w:rsidTr="008B348C">
        <w:tc>
          <w:tcPr>
            <w:tcW w:w="627" w:type="dxa"/>
          </w:tcPr>
          <w:p w:rsidR="008E6326" w:rsidRPr="00F463B3" w:rsidRDefault="008E6326" w:rsidP="00206429">
            <w:pPr>
              <w:spacing w:after="160" w:line="259" w:lineRule="auto"/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 xml:space="preserve"> 6.</w:t>
            </w:r>
          </w:p>
        </w:tc>
        <w:tc>
          <w:tcPr>
            <w:tcW w:w="2804" w:type="dxa"/>
          </w:tcPr>
          <w:p w:rsidR="008E6326" w:rsidRPr="00F463B3" w:rsidRDefault="008B348C" w:rsidP="008B348C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Tomislav </w:t>
            </w:r>
            <w:proofErr w:type="spellStart"/>
            <w:r>
              <w:rPr>
                <w:sz w:val="16"/>
                <w:szCs w:val="16"/>
              </w:rPr>
              <w:t>Pečur</w:t>
            </w:r>
            <w:proofErr w:type="spellEnd"/>
            <w:r w:rsidR="008E6326" w:rsidRPr="00F463B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Osječka 27a</w:t>
            </w:r>
            <w:r w:rsidR="008E6326" w:rsidRPr="00F463B3">
              <w:rPr>
                <w:sz w:val="16"/>
                <w:szCs w:val="16"/>
              </w:rPr>
              <w:t>, Jakšić</w:t>
            </w:r>
          </w:p>
        </w:tc>
        <w:tc>
          <w:tcPr>
            <w:tcW w:w="1035" w:type="dxa"/>
          </w:tcPr>
          <w:p w:rsidR="008E6326" w:rsidRPr="00F463B3" w:rsidRDefault="008E6326" w:rsidP="008B348C">
            <w:pPr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 xml:space="preserve">  </w:t>
            </w:r>
            <w:r w:rsidR="008B348C">
              <w:rPr>
                <w:sz w:val="16"/>
                <w:szCs w:val="16"/>
              </w:rPr>
              <w:t xml:space="preserve">  </w:t>
            </w:r>
            <w:r w:rsidRPr="00F463B3">
              <w:rPr>
                <w:sz w:val="16"/>
                <w:szCs w:val="16"/>
              </w:rPr>
              <w:t xml:space="preserve"> </w:t>
            </w:r>
            <w:r w:rsidR="008B348C">
              <w:rPr>
                <w:sz w:val="16"/>
                <w:szCs w:val="16"/>
              </w:rPr>
              <w:t>1</w:t>
            </w:r>
          </w:p>
        </w:tc>
        <w:tc>
          <w:tcPr>
            <w:tcW w:w="965" w:type="dxa"/>
          </w:tcPr>
          <w:p w:rsidR="008E6326" w:rsidRPr="00F463B3" w:rsidRDefault="008E6326" w:rsidP="008B348C">
            <w:pPr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 xml:space="preserve"> </w:t>
            </w:r>
            <w:r w:rsidR="008B348C">
              <w:rPr>
                <w:sz w:val="16"/>
                <w:szCs w:val="16"/>
              </w:rPr>
              <w:t>10</w:t>
            </w:r>
          </w:p>
        </w:tc>
        <w:tc>
          <w:tcPr>
            <w:tcW w:w="1092" w:type="dxa"/>
          </w:tcPr>
          <w:p w:rsidR="008E6326" w:rsidRPr="00F463B3" w:rsidRDefault="008E6326" w:rsidP="008B348C">
            <w:pPr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 xml:space="preserve"> </w:t>
            </w:r>
            <w:r w:rsidR="008B348C">
              <w:rPr>
                <w:sz w:val="16"/>
                <w:szCs w:val="16"/>
              </w:rPr>
              <w:t xml:space="preserve">  </w:t>
            </w:r>
            <w:r w:rsidRPr="00F463B3">
              <w:rPr>
                <w:sz w:val="16"/>
                <w:szCs w:val="16"/>
              </w:rPr>
              <w:t>0</w:t>
            </w:r>
          </w:p>
        </w:tc>
        <w:tc>
          <w:tcPr>
            <w:tcW w:w="1185" w:type="dxa"/>
          </w:tcPr>
          <w:p w:rsidR="008E6326" w:rsidRPr="00F463B3" w:rsidRDefault="008E6326" w:rsidP="008B348C">
            <w:pPr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 xml:space="preserve"> </w:t>
            </w:r>
            <w:r w:rsidR="008B348C">
              <w:rPr>
                <w:sz w:val="16"/>
                <w:szCs w:val="16"/>
              </w:rPr>
              <w:t>67</w:t>
            </w:r>
          </w:p>
        </w:tc>
        <w:tc>
          <w:tcPr>
            <w:tcW w:w="1170" w:type="dxa"/>
          </w:tcPr>
          <w:p w:rsidR="008E6326" w:rsidRPr="00F463B3" w:rsidRDefault="008E6326" w:rsidP="008B348C">
            <w:pPr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 xml:space="preserve">  </w:t>
            </w:r>
            <w:r w:rsidR="008B348C">
              <w:rPr>
                <w:sz w:val="16"/>
                <w:szCs w:val="16"/>
              </w:rPr>
              <w:t xml:space="preserve">  78</w:t>
            </w:r>
          </w:p>
        </w:tc>
      </w:tr>
      <w:tr w:rsidR="008E6326" w:rsidRPr="00F463B3" w:rsidTr="008E6326">
        <w:tc>
          <w:tcPr>
            <w:tcW w:w="627" w:type="dxa"/>
          </w:tcPr>
          <w:p w:rsidR="008E6326" w:rsidRPr="00F463B3" w:rsidRDefault="000B4D7A" w:rsidP="000B4D7A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</w:t>
            </w:r>
            <w:r w:rsidR="008E6326" w:rsidRPr="00F463B3">
              <w:rPr>
                <w:sz w:val="16"/>
                <w:szCs w:val="16"/>
              </w:rPr>
              <w:t>.</w:t>
            </w:r>
          </w:p>
        </w:tc>
        <w:tc>
          <w:tcPr>
            <w:tcW w:w="2804" w:type="dxa"/>
          </w:tcPr>
          <w:p w:rsidR="008E6326" w:rsidRPr="00F463B3" w:rsidRDefault="000B4D7A" w:rsidP="000B4D7A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Marijana Oreški, </w:t>
            </w:r>
            <w:proofErr w:type="spellStart"/>
            <w:r>
              <w:rPr>
                <w:sz w:val="16"/>
                <w:szCs w:val="16"/>
              </w:rPr>
              <w:t>A.Stepinca</w:t>
            </w:r>
            <w:proofErr w:type="spellEnd"/>
            <w:r>
              <w:rPr>
                <w:sz w:val="16"/>
                <w:szCs w:val="16"/>
              </w:rPr>
              <w:t xml:space="preserve"> 11</w:t>
            </w:r>
            <w:r w:rsidR="008E6326" w:rsidRPr="00F463B3">
              <w:rPr>
                <w:sz w:val="16"/>
                <w:szCs w:val="16"/>
              </w:rPr>
              <w:t>, Jakšić</w:t>
            </w:r>
          </w:p>
        </w:tc>
        <w:tc>
          <w:tcPr>
            <w:tcW w:w="1035" w:type="dxa"/>
          </w:tcPr>
          <w:p w:rsidR="008E6326" w:rsidRPr="00F463B3" w:rsidRDefault="008E6326" w:rsidP="000B4D7A">
            <w:pPr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 xml:space="preserve"> </w:t>
            </w:r>
            <w:r w:rsidR="000B4D7A">
              <w:rPr>
                <w:sz w:val="16"/>
                <w:szCs w:val="16"/>
              </w:rPr>
              <w:t xml:space="preserve">   36,50</w:t>
            </w:r>
          </w:p>
        </w:tc>
        <w:tc>
          <w:tcPr>
            <w:tcW w:w="0" w:type="auto"/>
          </w:tcPr>
          <w:p w:rsidR="008E6326" w:rsidRPr="00F463B3" w:rsidRDefault="008E6326" w:rsidP="000B4D7A">
            <w:pPr>
              <w:spacing w:after="160" w:line="259" w:lineRule="auto"/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 xml:space="preserve">  </w:t>
            </w:r>
            <w:r w:rsidR="000B4D7A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E6326" w:rsidRPr="00F463B3" w:rsidRDefault="008E6326" w:rsidP="00206429">
            <w:pPr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 xml:space="preserve">     0   </w:t>
            </w:r>
          </w:p>
        </w:tc>
        <w:tc>
          <w:tcPr>
            <w:tcW w:w="0" w:type="auto"/>
          </w:tcPr>
          <w:p w:rsidR="008E6326" w:rsidRPr="00F463B3" w:rsidRDefault="008E6326" w:rsidP="000B4D7A">
            <w:pPr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 xml:space="preserve">  </w:t>
            </w:r>
            <w:r w:rsidR="000B4D7A">
              <w:rPr>
                <w:sz w:val="16"/>
                <w:szCs w:val="16"/>
              </w:rPr>
              <w:t>67</w:t>
            </w:r>
          </w:p>
        </w:tc>
        <w:tc>
          <w:tcPr>
            <w:tcW w:w="1170" w:type="dxa"/>
            <w:shd w:val="clear" w:color="auto" w:fill="auto"/>
          </w:tcPr>
          <w:p w:rsidR="008E6326" w:rsidRPr="00F463B3" w:rsidRDefault="008E6326" w:rsidP="000B4D7A">
            <w:pPr>
              <w:rPr>
                <w:sz w:val="16"/>
                <w:szCs w:val="16"/>
              </w:rPr>
            </w:pPr>
            <w:r w:rsidRPr="00F463B3">
              <w:rPr>
                <w:sz w:val="16"/>
                <w:szCs w:val="16"/>
              </w:rPr>
              <w:t xml:space="preserve">  </w:t>
            </w:r>
            <w:r w:rsidR="000B4D7A">
              <w:rPr>
                <w:sz w:val="16"/>
                <w:szCs w:val="16"/>
              </w:rPr>
              <w:t>109,50</w:t>
            </w:r>
          </w:p>
        </w:tc>
      </w:tr>
    </w:tbl>
    <w:p w:rsidR="00581C5F" w:rsidRDefault="00581C5F" w:rsidP="001B3DB0">
      <w:pPr>
        <w:rPr>
          <w:sz w:val="16"/>
          <w:szCs w:val="16"/>
        </w:rPr>
      </w:pPr>
    </w:p>
    <w:p w:rsidR="00F463B3" w:rsidRDefault="00F463B3" w:rsidP="001B3DB0">
      <w:pPr>
        <w:rPr>
          <w:sz w:val="16"/>
          <w:szCs w:val="16"/>
        </w:rPr>
      </w:pPr>
      <w:r>
        <w:rPr>
          <w:sz w:val="16"/>
          <w:szCs w:val="16"/>
        </w:rPr>
        <w:t>TABLICA ISKLJUČENIH PRIJAVA IZ POSTUPKA NATJEČAJA</w:t>
      </w:r>
    </w:p>
    <w:tbl>
      <w:tblPr>
        <w:tblStyle w:val="Reetkatablice"/>
        <w:tblW w:w="8659" w:type="dxa"/>
        <w:tblInd w:w="-5" w:type="dxa"/>
        <w:tblLook w:val="04A0" w:firstRow="1" w:lastRow="0" w:firstColumn="1" w:lastColumn="0" w:noHBand="0" w:noVBand="1"/>
      </w:tblPr>
      <w:tblGrid>
        <w:gridCol w:w="634"/>
        <w:gridCol w:w="2621"/>
        <w:gridCol w:w="5404"/>
      </w:tblGrid>
      <w:tr w:rsidR="00581C5F" w:rsidRPr="00E52BC3" w:rsidTr="00392641">
        <w:tc>
          <w:tcPr>
            <w:tcW w:w="634" w:type="dxa"/>
          </w:tcPr>
          <w:p w:rsidR="00E52BC3" w:rsidRPr="00E52BC3" w:rsidRDefault="00E52BC3" w:rsidP="00E52BC3">
            <w:pPr>
              <w:spacing w:after="160" w:line="259" w:lineRule="auto"/>
              <w:rPr>
                <w:sz w:val="16"/>
                <w:szCs w:val="16"/>
              </w:rPr>
            </w:pPr>
            <w:r w:rsidRPr="00E52BC3">
              <w:rPr>
                <w:sz w:val="16"/>
                <w:szCs w:val="16"/>
              </w:rPr>
              <w:t>Redni</w:t>
            </w:r>
          </w:p>
          <w:p w:rsidR="00E52BC3" w:rsidRPr="00E52BC3" w:rsidRDefault="00E52BC3" w:rsidP="00E52BC3">
            <w:pPr>
              <w:spacing w:after="160" w:line="259" w:lineRule="auto"/>
              <w:rPr>
                <w:sz w:val="16"/>
                <w:szCs w:val="16"/>
              </w:rPr>
            </w:pPr>
            <w:r w:rsidRPr="00E52BC3">
              <w:rPr>
                <w:sz w:val="16"/>
                <w:szCs w:val="16"/>
              </w:rPr>
              <w:t>broj</w:t>
            </w:r>
          </w:p>
        </w:tc>
        <w:tc>
          <w:tcPr>
            <w:tcW w:w="0" w:type="auto"/>
          </w:tcPr>
          <w:p w:rsidR="00E52BC3" w:rsidRDefault="00E52BC3" w:rsidP="00E52BC3">
            <w:pPr>
              <w:spacing w:after="160" w:line="259" w:lineRule="auto"/>
              <w:rPr>
                <w:sz w:val="16"/>
                <w:szCs w:val="16"/>
              </w:rPr>
            </w:pPr>
            <w:r w:rsidRPr="00E52BC3">
              <w:rPr>
                <w:sz w:val="16"/>
                <w:szCs w:val="16"/>
              </w:rPr>
              <w:t xml:space="preserve">IME I PREZIME PODNOSITELJA PRIJAVE I </w:t>
            </w:r>
          </w:p>
          <w:p w:rsidR="00E52BC3" w:rsidRPr="00E52BC3" w:rsidRDefault="00E52BC3" w:rsidP="00E52BC3">
            <w:pPr>
              <w:spacing w:after="160" w:line="259" w:lineRule="auto"/>
              <w:rPr>
                <w:sz w:val="16"/>
                <w:szCs w:val="16"/>
              </w:rPr>
            </w:pPr>
            <w:r w:rsidRPr="00E52BC3">
              <w:rPr>
                <w:sz w:val="16"/>
                <w:szCs w:val="16"/>
              </w:rPr>
              <w:t xml:space="preserve"> ADRESA KUĆANSTVA KOJE SE PRIJAVLJUJE</w:t>
            </w:r>
          </w:p>
        </w:tc>
        <w:tc>
          <w:tcPr>
            <w:tcW w:w="0" w:type="auto"/>
          </w:tcPr>
          <w:p w:rsidR="00E52BC3" w:rsidRPr="00E52BC3" w:rsidRDefault="00E52BC3" w:rsidP="00E52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RAZLOG ISKLJUČENJA</w:t>
            </w:r>
          </w:p>
        </w:tc>
      </w:tr>
      <w:tr w:rsidR="00581C5F" w:rsidRPr="00E52BC3" w:rsidTr="00392641">
        <w:tc>
          <w:tcPr>
            <w:tcW w:w="634" w:type="dxa"/>
          </w:tcPr>
          <w:p w:rsidR="00E52BC3" w:rsidRPr="00E52BC3" w:rsidRDefault="00E52BC3" w:rsidP="00E52BC3">
            <w:pPr>
              <w:spacing w:after="160" w:line="259" w:lineRule="auto"/>
              <w:rPr>
                <w:sz w:val="16"/>
                <w:szCs w:val="16"/>
              </w:rPr>
            </w:pPr>
            <w:r w:rsidRPr="00E52BC3">
              <w:rPr>
                <w:sz w:val="16"/>
                <w:szCs w:val="16"/>
              </w:rPr>
              <w:t xml:space="preserve"> 1.</w:t>
            </w:r>
          </w:p>
        </w:tc>
        <w:tc>
          <w:tcPr>
            <w:tcW w:w="0" w:type="auto"/>
          </w:tcPr>
          <w:p w:rsidR="00E52BC3" w:rsidRPr="00E52BC3" w:rsidRDefault="00581C5F" w:rsidP="00581C5F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Fabijan Barišić</w:t>
            </w:r>
            <w:r w:rsidR="00E52BC3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K.Zvonimira</w:t>
            </w:r>
            <w:proofErr w:type="spellEnd"/>
            <w:r>
              <w:rPr>
                <w:sz w:val="16"/>
                <w:szCs w:val="16"/>
              </w:rPr>
              <w:t xml:space="preserve"> 44</w:t>
            </w:r>
            <w:r w:rsidR="00E52BC3">
              <w:rPr>
                <w:sz w:val="16"/>
                <w:szCs w:val="16"/>
              </w:rPr>
              <w:t>, Jakšić</w:t>
            </w:r>
          </w:p>
        </w:tc>
        <w:tc>
          <w:tcPr>
            <w:tcW w:w="0" w:type="auto"/>
          </w:tcPr>
          <w:p w:rsidR="00E52BC3" w:rsidRPr="00E52BC3" w:rsidRDefault="00E52BC3" w:rsidP="00581C5F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 w:rsidR="00581C5F">
              <w:rPr>
                <w:sz w:val="16"/>
                <w:szCs w:val="16"/>
              </w:rPr>
              <w:t>Objekat</w:t>
            </w:r>
            <w:proofErr w:type="spellEnd"/>
            <w:r w:rsidR="00581C5F">
              <w:rPr>
                <w:sz w:val="16"/>
                <w:szCs w:val="16"/>
              </w:rPr>
              <w:t xml:space="preserve"> prijavljen u I krugu natječaja i već koristi sredstva sufinanciranja u maksimalnom iznosu.</w:t>
            </w:r>
          </w:p>
        </w:tc>
      </w:tr>
      <w:tr w:rsidR="00581C5F" w:rsidRPr="00E52BC3" w:rsidTr="00392641">
        <w:tc>
          <w:tcPr>
            <w:tcW w:w="634" w:type="dxa"/>
          </w:tcPr>
          <w:p w:rsidR="00E52BC3" w:rsidRPr="00E52BC3" w:rsidRDefault="00E52BC3" w:rsidP="00E52BC3">
            <w:pPr>
              <w:spacing w:after="160" w:line="259" w:lineRule="auto"/>
              <w:rPr>
                <w:sz w:val="16"/>
                <w:szCs w:val="16"/>
              </w:rPr>
            </w:pPr>
            <w:r w:rsidRPr="00E52BC3">
              <w:rPr>
                <w:sz w:val="16"/>
                <w:szCs w:val="16"/>
              </w:rPr>
              <w:t xml:space="preserve"> 2.</w:t>
            </w:r>
          </w:p>
        </w:tc>
        <w:tc>
          <w:tcPr>
            <w:tcW w:w="0" w:type="auto"/>
          </w:tcPr>
          <w:p w:rsidR="00E52BC3" w:rsidRPr="00E52BC3" w:rsidRDefault="00581C5F" w:rsidP="00581C5F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Marinka Nekić, </w:t>
            </w:r>
            <w:proofErr w:type="spellStart"/>
            <w:r>
              <w:rPr>
                <w:sz w:val="16"/>
                <w:szCs w:val="16"/>
              </w:rPr>
              <w:t>K.Tomislava</w:t>
            </w:r>
            <w:proofErr w:type="spellEnd"/>
            <w:r>
              <w:rPr>
                <w:sz w:val="16"/>
                <w:szCs w:val="16"/>
              </w:rPr>
              <w:t xml:space="preserve"> 24, </w:t>
            </w:r>
            <w:proofErr w:type="spellStart"/>
            <w:r>
              <w:rPr>
                <w:sz w:val="16"/>
                <w:szCs w:val="16"/>
              </w:rPr>
              <w:t>Eminovci</w:t>
            </w:r>
            <w:proofErr w:type="spellEnd"/>
          </w:p>
        </w:tc>
        <w:tc>
          <w:tcPr>
            <w:tcW w:w="0" w:type="auto"/>
          </w:tcPr>
          <w:p w:rsidR="00E52BC3" w:rsidRPr="00E52BC3" w:rsidRDefault="00581C5F" w:rsidP="00581C5F">
            <w:pPr>
              <w:spacing w:after="160" w:line="259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Objekat</w:t>
            </w:r>
            <w:proofErr w:type="spellEnd"/>
            <w:r>
              <w:rPr>
                <w:sz w:val="16"/>
                <w:szCs w:val="16"/>
              </w:rPr>
              <w:t xml:space="preserve"> prijavljen u I krugu natječaja i već koristi sredstva sufinanciranja u maksimalnom iznosu.</w:t>
            </w:r>
          </w:p>
        </w:tc>
      </w:tr>
    </w:tbl>
    <w:p w:rsidR="00E52BC3" w:rsidRDefault="00E52BC3" w:rsidP="00E52BC3">
      <w:pPr>
        <w:rPr>
          <w:sz w:val="16"/>
          <w:szCs w:val="16"/>
        </w:rPr>
      </w:pPr>
    </w:p>
    <w:p w:rsidR="00392641" w:rsidRDefault="00392641" w:rsidP="00E52BC3">
      <w:pPr>
        <w:rPr>
          <w:sz w:val="16"/>
          <w:szCs w:val="16"/>
        </w:rPr>
      </w:pPr>
    </w:p>
    <w:p w:rsidR="00D32FB2" w:rsidRPr="00F41E7C" w:rsidRDefault="00392641" w:rsidP="00E52BC3">
      <w:pPr>
        <w:rPr>
          <w:sz w:val="24"/>
          <w:szCs w:val="24"/>
        </w:rPr>
      </w:pPr>
      <w:r w:rsidRPr="00F41E7C">
        <w:rPr>
          <w:sz w:val="24"/>
          <w:szCs w:val="24"/>
        </w:rPr>
        <w:t>NESLU</w:t>
      </w:r>
      <w:r w:rsidR="00F41E7C" w:rsidRPr="00F41E7C">
        <w:rPr>
          <w:sz w:val="24"/>
          <w:szCs w:val="24"/>
        </w:rPr>
        <w:t>ŽBENA BODOVNA LISTA</w:t>
      </w:r>
    </w:p>
    <w:tbl>
      <w:tblPr>
        <w:tblStyle w:val="Reetkatablice"/>
        <w:tblW w:w="4849" w:type="dxa"/>
        <w:tblInd w:w="2805" w:type="dxa"/>
        <w:tblLook w:val="04A0" w:firstRow="1" w:lastRow="0" w:firstColumn="1" w:lastColumn="0" w:noHBand="0" w:noVBand="1"/>
      </w:tblPr>
      <w:tblGrid>
        <w:gridCol w:w="773"/>
        <w:gridCol w:w="2900"/>
        <w:gridCol w:w="1176"/>
      </w:tblGrid>
      <w:tr w:rsidR="00F41E7C" w:rsidRPr="00F41E7C" w:rsidTr="00710B1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7C" w:rsidRPr="00F41E7C" w:rsidRDefault="00F41E7C" w:rsidP="00D32FB2">
            <w:pPr>
              <w:spacing w:after="160" w:line="259" w:lineRule="auto"/>
              <w:rPr>
                <w:sz w:val="24"/>
                <w:szCs w:val="24"/>
              </w:rPr>
            </w:pPr>
            <w:r w:rsidRPr="00F41E7C">
              <w:rPr>
                <w:sz w:val="24"/>
                <w:szCs w:val="24"/>
              </w:rPr>
              <w:t>Redni</w:t>
            </w:r>
          </w:p>
          <w:p w:rsidR="00F41E7C" w:rsidRPr="00F41E7C" w:rsidRDefault="00F41E7C" w:rsidP="00D32FB2">
            <w:pPr>
              <w:spacing w:after="160" w:line="259" w:lineRule="auto"/>
              <w:rPr>
                <w:sz w:val="24"/>
                <w:szCs w:val="24"/>
              </w:rPr>
            </w:pPr>
            <w:r w:rsidRPr="00F41E7C">
              <w:rPr>
                <w:sz w:val="24"/>
                <w:szCs w:val="24"/>
              </w:rPr>
              <w:t>broj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7C" w:rsidRPr="00F41E7C" w:rsidRDefault="00F41E7C" w:rsidP="00F41E7C">
            <w:pPr>
              <w:spacing w:after="160" w:line="259" w:lineRule="auto"/>
              <w:rPr>
                <w:sz w:val="24"/>
                <w:szCs w:val="24"/>
              </w:rPr>
            </w:pPr>
            <w:r w:rsidRPr="00F41E7C">
              <w:rPr>
                <w:sz w:val="24"/>
                <w:szCs w:val="24"/>
              </w:rPr>
              <w:t xml:space="preserve">IME I PREZIME PODNOSITELJA PRIJAVE I </w:t>
            </w:r>
          </w:p>
          <w:p w:rsidR="00F41E7C" w:rsidRPr="00F41E7C" w:rsidRDefault="00F41E7C" w:rsidP="00F41E7C">
            <w:pPr>
              <w:spacing w:after="160" w:line="259" w:lineRule="auto"/>
              <w:rPr>
                <w:sz w:val="24"/>
                <w:szCs w:val="24"/>
              </w:rPr>
            </w:pPr>
            <w:r w:rsidRPr="00F41E7C">
              <w:rPr>
                <w:sz w:val="24"/>
                <w:szCs w:val="24"/>
              </w:rPr>
              <w:t>ADRESA KUĆANSTVA KOJE SE PRIJAVLJUJE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C" w:rsidRPr="00F41E7C" w:rsidRDefault="00F41E7C">
            <w:pPr>
              <w:rPr>
                <w:sz w:val="24"/>
                <w:szCs w:val="24"/>
              </w:rPr>
            </w:pPr>
            <w:r w:rsidRPr="00F41E7C">
              <w:rPr>
                <w:sz w:val="24"/>
                <w:szCs w:val="24"/>
              </w:rPr>
              <w:t>UKUPAN</w:t>
            </w:r>
          </w:p>
          <w:p w:rsidR="00F41E7C" w:rsidRPr="00F41E7C" w:rsidRDefault="00F41E7C">
            <w:pPr>
              <w:rPr>
                <w:sz w:val="24"/>
                <w:szCs w:val="24"/>
              </w:rPr>
            </w:pPr>
            <w:r w:rsidRPr="00F41E7C">
              <w:rPr>
                <w:sz w:val="24"/>
                <w:szCs w:val="24"/>
              </w:rPr>
              <w:t>BROJ</w:t>
            </w:r>
          </w:p>
          <w:p w:rsidR="00F41E7C" w:rsidRPr="00F41E7C" w:rsidRDefault="00F41E7C">
            <w:pPr>
              <w:rPr>
                <w:sz w:val="24"/>
                <w:szCs w:val="24"/>
              </w:rPr>
            </w:pPr>
            <w:r w:rsidRPr="00F41E7C">
              <w:rPr>
                <w:sz w:val="24"/>
                <w:szCs w:val="24"/>
              </w:rPr>
              <w:t>BODOVA</w:t>
            </w:r>
          </w:p>
          <w:p w:rsidR="00F41E7C" w:rsidRPr="00F41E7C" w:rsidRDefault="00F41E7C" w:rsidP="00F41E7C">
            <w:pPr>
              <w:rPr>
                <w:sz w:val="24"/>
                <w:szCs w:val="24"/>
              </w:rPr>
            </w:pPr>
          </w:p>
        </w:tc>
      </w:tr>
      <w:tr w:rsidR="00F41E7C" w:rsidRPr="00F41E7C" w:rsidTr="00710B1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C" w:rsidRPr="00F41E7C" w:rsidRDefault="00F41E7C" w:rsidP="00D32FB2">
            <w:pPr>
              <w:rPr>
                <w:sz w:val="24"/>
                <w:szCs w:val="24"/>
              </w:rPr>
            </w:pPr>
            <w:r w:rsidRPr="00F41E7C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C" w:rsidRPr="00F41E7C" w:rsidRDefault="00DF2C79" w:rsidP="00D3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Mato Pavlović</w:t>
            </w:r>
            <w:r w:rsidR="00BD6D7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Cerovac</w:t>
            </w:r>
          </w:p>
          <w:p w:rsidR="00F41E7C" w:rsidRPr="00F41E7C" w:rsidRDefault="00F41E7C" w:rsidP="00D32FB2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C" w:rsidRPr="00F41E7C" w:rsidRDefault="00F41E7C" w:rsidP="00BD6D79">
            <w:pPr>
              <w:rPr>
                <w:sz w:val="24"/>
                <w:szCs w:val="24"/>
              </w:rPr>
            </w:pPr>
            <w:r w:rsidRPr="00F41E7C">
              <w:rPr>
                <w:sz w:val="24"/>
                <w:szCs w:val="24"/>
              </w:rPr>
              <w:t xml:space="preserve">  </w:t>
            </w:r>
            <w:r w:rsidR="00BD6D79">
              <w:rPr>
                <w:sz w:val="24"/>
                <w:szCs w:val="24"/>
              </w:rPr>
              <w:t>125,50</w:t>
            </w:r>
          </w:p>
        </w:tc>
      </w:tr>
      <w:tr w:rsidR="00F41E7C" w:rsidRPr="00F41E7C" w:rsidTr="00710B1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C" w:rsidRPr="00F41E7C" w:rsidRDefault="00F41E7C" w:rsidP="00D32FB2">
            <w:pPr>
              <w:rPr>
                <w:sz w:val="24"/>
                <w:szCs w:val="24"/>
              </w:rPr>
            </w:pPr>
            <w:r w:rsidRPr="00F41E7C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C" w:rsidRPr="00F41E7C" w:rsidRDefault="00DF2C79" w:rsidP="00D3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Branko </w:t>
            </w:r>
            <w:proofErr w:type="spellStart"/>
            <w:r w:rsidR="00BD6D79">
              <w:rPr>
                <w:sz w:val="24"/>
                <w:szCs w:val="24"/>
              </w:rPr>
              <w:t>Šakota</w:t>
            </w:r>
            <w:proofErr w:type="spellEnd"/>
            <w:r w:rsidR="00BD6D79">
              <w:rPr>
                <w:sz w:val="24"/>
                <w:szCs w:val="24"/>
              </w:rPr>
              <w:t xml:space="preserve">, </w:t>
            </w:r>
            <w:proofErr w:type="spellStart"/>
            <w:r w:rsidR="00BD6D79">
              <w:rPr>
                <w:sz w:val="24"/>
                <w:szCs w:val="24"/>
              </w:rPr>
              <w:t>P.Radića</w:t>
            </w:r>
            <w:proofErr w:type="spellEnd"/>
            <w:r w:rsidR="00BD6D79">
              <w:rPr>
                <w:sz w:val="24"/>
                <w:szCs w:val="24"/>
              </w:rPr>
              <w:t xml:space="preserve"> 35, Jakšić</w:t>
            </w:r>
          </w:p>
          <w:p w:rsidR="00F41E7C" w:rsidRPr="00F41E7C" w:rsidRDefault="00F41E7C" w:rsidP="00D32FB2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C" w:rsidRPr="00F41E7C" w:rsidRDefault="00F41E7C" w:rsidP="00BD6D79">
            <w:pPr>
              <w:rPr>
                <w:sz w:val="24"/>
                <w:szCs w:val="24"/>
              </w:rPr>
            </w:pPr>
            <w:r w:rsidRPr="00F41E7C">
              <w:rPr>
                <w:sz w:val="24"/>
                <w:szCs w:val="24"/>
              </w:rPr>
              <w:t xml:space="preserve">  </w:t>
            </w:r>
            <w:r w:rsidR="00BD6D79">
              <w:rPr>
                <w:sz w:val="24"/>
                <w:szCs w:val="24"/>
              </w:rPr>
              <w:t>122</w:t>
            </w:r>
          </w:p>
        </w:tc>
      </w:tr>
      <w:tr w:rsidR="00F41E7C" w:rsidRPr="00F41E7C" w:rsidTr="00710B1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7C" w:rsidRPr="00F41E7C" w:rsidRDefault="00F41E7C" w:rsidP="00F41E7C">
            <w:pPr>
              <w:spacing w:after="160" w:line="259" w:lineRule="auto"/>
              <w:rPr>
                <w:sz w:val="24"/>
                <w:szCs w:val="24"/>
              </w:rPr>
            </w:pPr>
            <w:r w:rsidRPr="00F41E7C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7C" w:rsidRPr="00F41E7C" w:rsidRDefault="00DF2C79" w:rsidP="00DF2C79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Marijana </w:t>
            </w:r>
            <w:r w:rsidR="00BD6D79">
              <w:rPr>
                <w:sz w:val="24"/>
                <w:szCs w:val="24"/>
              </w:rPr>
              <w:t xml:space="preserve">Oreški, </w:t>
            </w:r>
            <w:proofErr w:type="spellStart"/>
            <w:r w:rsidR="00BD6D79">
              <w:rPr>
                <w:sz w:val="24"/>
                <w:szCs w:val="24"/>
              </w:rPr>
              <w:t>A.Stepinca</w:t>
            </w:r>
            <w:proofErr w:type="spellEnd"/>
            <w:r w:rsidR="00BD6D79">
              <w:rPr>
                <w:sz w:val="24"/>
                <w:szCs w:val="24"/>
              </w:rPr>
              <w:t xml:space="preserve"> 11, Jakšić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C" w:rsidRPr="00F41E7C" w:rsidRDefault="00F41E7C" w:rsidP="00BD6D79">
            <w:pPr>
              <w:rPr>
                <w:sz w:val="24"/>
                <w:szCs w:val="24"/>
              </w:rPr>
            </w:pPr>
            <w:r w:rsidRPr="00F41E7C">
              <w:rPr>
                <w:sz w:val="24"/>
                <w:szCs w:val="24"/>
              </w:rPr>
              <w:t xml:space="preserve">  </w:t>
            </w:r>
            <w:r w:rsidR="00BD6D79">
              <w:rPr>
                <w:sz w:val="24"/>
                <w:szCs w:val="24"/>
              </w:rPr>
              <w:t>109,50</w:t>
            </w:r>
          </w:p>
        </w:tc>
      </w:tr>
      <w:tr w:rsidR="00F41E7C" w:rsidRPr="00F41E7C" w:rsidTr="00710B1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7C" w:rsidRPr="00F41E7C" w:rsidRDefault="00F41E7C" w:rsidP="00F41E7C">
            <w:pPr>
              <w:spacing w:after="160" w:line="259" w:lineRule="auto"/>
              <w:rPr>
                <w:sz w:val="24"/>
                <w:szCs w:val="24"/>
              </w:rPr>
            </w:pPr>
            <w:r w:rsidRPr="00F41E7C">
              <w:rPr>
                <w:sz w:val="24"/>
                <w:szCs w:val="24"/>
              </w:rPr>
              <w:t xml:space="preserve"> 4.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7C" w:rsidRPr="00F41E7C" w:rsidRDefault="00DF2C79" w:rsidP="00DF2C79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Jozo </w:t>
            </w:r>
            <w:r w:rsidR="00BD6D79">
              <w:rPr>
                <w:sz w:val="24"/>
                <w:szCs w:val="24"/>
              </w:rPr>
              <w:t>Subotić, Kolodvorska 101, Jakšić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C" w:rsidRPr="00F41E7C" w:rsidRDefault="00F41E7C" w:rsidP="00BD6D79">
            <w:pPr>
              <w:rPr>
                <w:sz w:val="24"/>
                <w:szCs w:val="24"/>
              </w:rPr>
            </w:pPr>
            <w:r w:rsidRPr="00F41E7C">
              <w:rPr>
                <w:sz w:val="24"/>
                <w:szCs w:val="24"/>
              </w:rPr>
              <w:t xml:space="preserve">  1</w:t>
            </w:r>
            <w:r w:rsidR="00BD6D79">
              <w:rPr>
                <w:sz w:val="24"/>
                <w:szCs w:val="24"/>
              </w:rPr>
              <w:t>09</w:t>
            </w:r>
          </w:p>
        </w:tc>
      </w:tr>
      <w:tr w:rsidR="00F41E7C" w:rsidRPr="00F41E7C" w:rsidTr="00710B1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7C" w:rsidRPr="00F41E7C" w:rsidRDefault="00F41E7C" w:rsidP="00F41E7C">
            <w:pPr>
              <w:spacing w:after="160" w:line="259" w:lineRule="auto"/>
              <w:rPr>
                <w:sz w:val="24"/>
                <w:szCs w:val="24"/>
              </w:rPr>
            </w:pPr>
            <w:r w:rsidRPr="00F41E7C">
              <w:rPr>
                <w:sz w:val="24"/>
                <w:szCs w:val="24"/>
              </w:rPr>
              <w:t xml:space="preserve"> 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7C" w:rsidRPr="00F41E7C" w:rsidRDefault="00DF2C79" w:rsidP="00DF2C79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Slavko </w:t>
            </w:r>
            <w:proofErr w:type="spellStart"/>
            <w:r w:rsidR="00BD6D79">
              <w:rPr>
                <w:sz w:val="24"/>
                <w:szCs w:val="24"/>
              </w:rPr>
              <w:t>Banaj</w:t>
            </w:r>
            <w:proofErr w:type="spellEnd"/>
            <w:r w:rsidR="00BD6D79">
              <w:rPr>
                <w:sz w:val="24"/>
                <w:szCs w:val="24"/>
              </w:rPr>
              <w:t>, Osječka 73, Jakšić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C" w:rsidRPr="00F41E7C" w:rsidRDefault="00F41E7C" w:rsidP="00BD6D79">
            <w:pPr>
              <w:rPr>
                <w:sz w:val="24"/>
                <w:szCs w:val="24"/>
              </w:rPr>
            </w:pPr>
            <w:r w:rsidRPr="00F41E7C">
              <w:rPr>
                <w:sz w:val="24"/>
                <w:szCs w:val="24"/>
              </w:rPr>
              <w:t xml:space="preserve">  1</w:t>
            </w:r>
            <w:r w:rsidR="00BD6D79">
              <w:rPr>
                <w:sz w:val="24"/>
                <w:szCs w:val="24"/>
              </w:rPr>
              <w:t>02</w:t>
            </w:r>
          </w:p>
        </w:tc>
      </w:tr>
      <w:tr w:rsidR="00F41E7C" w:rsidRPr="00F41E7C" w:rsidTr="00710B1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7C" w:rsidRPr="00F41E7C" w:rsidRDefault="00F41E7C" w:rsidP="00F41E7C">
            <w:pPr>
              <w:spacing w:after="160" w:line="259" w:lineRule="auto"/>
              <w:rPr>
                <w:sz w:val="24"/>
                <w:szCs w:val="24"/>
              </w:rPr>
            </w:pPr>
            <w:r w:rsidRPr="00F41E7C">
              <w:rPr>
                <w:sz w:val="24"/>
                <w:szCs w:val="24"/>
              </w:rPr>
              <w:t xml:space="preserve"> 6.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7C" w:rsidRPr="00F41E7C" w:rsidRDefault="00DF2C79" w:rsidP="00DF2C79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Tomislav </w:t>
            </w:r>
            <w:proofErr w:type="spellStart"/>
            <w:r>
              <w:rPr>
                <w:sz w:val="24"/>
                <w:szCs w:val="24"/>
              </w:rPr>
              <w:t>Pečur</w:t>
            </w:r>
            <w:proofErr w:type="spellEnd"/>
            <w:r w:rsidR="00BD6D79">
              <w:rPr>
                <w:sz w:val="24"/>
                <w:szCs w:val="24"/>
              </w:rPr>
              <w:t>, Osječka 27a, Jakšić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C" w:rsidRPr="00F41E7C" w:rsidRDefault="00F41E7C" w:rsidP="00BD6D79">
            <w:pPr>
              <w:rPr>
                <w:sz w:val="24"/>
                <w:szCs w:val="24"/>
              </w:rPr>
            </w:pPr>
            <w:r w:rsidRPr="00F41E7C">
              <w:rPr>
                <w:sz w:val="24"/>
                <w:szCs w:val="24"/>
              </w:rPr>
              <w:t xml:space="preserve">  </w:t>
            </w:r>
            <w:r w:rsidR="00BD6D79">
              <w:rPr>
                <w:sz w:val="24"/>
                <w:szCs w:val="24"/>
              </w:rPr>
              <w:t xml:space="preserve"> 78</w:t>
            </w:r>
          </w:p>
        </w:tc>
      </w:tr>
      <w:tr w:rsidR="00F41E7C" w:rsidRPr="00F41E7C" w:rsidTr="00710B1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7C" w:rsidRPr="00F41E7C" w:rsidRDefault="00F41E7C" w:rsidP="00D32FB2">
            <w:pPr>
              <w:spacing w:after="160" w:line="259" w:lineRule="auto"/>
              <w:rPr>
                <w:sz w:val="24"/>
                <w:szCs w:val="24"/>
              </w:rPr>
            </w:pPr>
            <w:r w:rsidRPr="00F41E7C">
              <w:rPr>
                <w:sz w:val="24"/>
                <w:szCs w:val="24"/>
              </w:rPr>
              <w:t xml:space="preserve"> 7.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7C" w:rsidRPr="00F41E7C" w:rsidRDefault="00DF2C79" w:rsidP="00DF2C79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Ivan </w:t>
            </w:r>
            <w:r w:rsidR="00BD6D79">
              <w:rPr>
                <w:sz w:val="24"/>
                <w:szCs w:val="24"/>
              </w:rPr>
              <w:t xml:space="preserve">Šimunović, </w:t>
            </w:r>
            <w:proofErr w:type="spellStart"/>
            <w:r w:rsidR="00BD6D79">
              <w:rPr>
                <w:sz w:val="24"/>
                <w:szCs w:val="24"/>
              </w:rPr>
              <w:t>K.Zvonimira</w:t>
            </w:r>
            <w:proofErr w:type="spellEnd"/>
            <w:r w:rsidR="00BD6D79">
              <w:rPr>
                <w:sz w:val="24"/>
                <w:szCs w:val="24"/>
              </w:rPr>
              <w:t xml:space="preserve"> 15</w:t>
            </w:r>
            <w:r w:rsidR="00F41E7C" w:rsidRPr="00F41E7C">
              <w:rPr>
                <w:sz w:val="24"/>
                <w:szCs w:val="24"/>
              </w:rPr>
              <w:t>, Jakšić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C" w:rsidRPr="00F41E7C" w:rsidRDefault="00F41E7C" w:rsidP="00BD6D79">
            <w:pPr>
              <w:rPr>
                <w:sz w:val="24"/>
                <w:szCs w:val="24"/>
              </w:rPr>
            </w:pPr>
            <w:r w:rsidRPr="00F41E7C">
              <w:rPr>
                <w:sz w:val="24"/>
                <w:szCs w:val="24"/>
              </w:rPr>
              <w:t xml:space="preserve">  </w:t>
            </w:r>
            <w:r w:rsidR="00BD6D79">
              <w:rPr>
                <w:sz w:val="24"/>
                <w:szCs w:val="24"/>
              </w:rPr>
              <w:t xml:space="preserve"> 77</w:t>
            </w:r>
          </w:p>
        </w:tc>
      </w:tr>
    </w:tbl>
    <w:p w:rsidR="00D32FB2" w:rsidRPr="00F41E7C" w:rsidRDefault="00D32FB2" w:rsidP="00D32FB2">
      <w:pPr>
        <w:rPr>
          <w:sz w:val="24"/>
          <w:szCs w:val="24"/>
        </w:rPr>
      </w:pPr>
    </w:p>
    <w:p w:rsidR="00D32FB2" w:rsidRDefault="00D32FB2" w:rsidP="00D32FB2">
      <w:pPr>
        <w:rPr>
          <w:sz w:val="24"/>
          <w:szCs w:val="24"/>
        </w:rPr>
      </w:pPr>
      <w:r w:rsidRPr="00F41E7C">
        <w:rPr>
          <w:sz w:val="24"/>
          <w:szCs w:val="24"/>
        </w:rPr>
        <w:lastRenderedPageBreak/>
        <w:t xml:space="preserve">  </w:t>
      </w:r>
      <w:r w:rsidR="00F41E7C">
        <w:rPr>
          <w:sz w:val="24"/>
          <w:szCs w:val="24"/>
        </w:rPr>
        <w:t>Temeljem odredbe članka 12 citiranog Pravilnika, podnositelji prijava imaju pravo žalbe na Neslužbenu bodovnu listu</w:t>
      </w:r>
      <w:r w:rsidR="00A33882">
        <w:rPr>
          <w:sz w:val="24"/>
          <w:szCs w:val="24"/>
        </w:rPr>
        <w:t xml:space="preserve"> </w:t>
      </w:r>
      <w:r w:rsidR="00F41E7C">
        <w:rPr>
          <w:sz w:val="24"/>
          <w:szCs w:val="24"/>
        </w:rPr>
        <w:t>koju moraju dostaviti</w:t>
      </w:r>
      <w:r w:rsidR="00A33882">
        <w:rPr>
          <w:sz w:val="24"/>
          <w:szCs w:val="24"/>
        </w:rPr>
        <w:t xml:space="preserve"> Provoditelju natječaja isključivo kao preporučena pošiljka sa povratnicom u pisanom obliku, zatvorenoj omotnici s imenom i prezimenom te adresom podnositelja prijave u roku 5 dana od dana zaprimanja Neslužbene bodovne liste na adresu Općina Jakšić, Osječka 39, 34308 Jakšić, s naznakom: Projekt </w:t>
      </w:r>
      <w:proofErr w:type="spellStart"/>
      <w:r w:rsidR="00A33882">
        <w:rPr>
          <w:sz w:val="24"/>
          <w:szCs w:val="24"/>
        </w:rPr>
        <w:t>EnU</w:t>
      </w:r>
      <w:proofErr w:type="spellEnd"/>
      <w:r w:rsidR="00A33882">
        <w:rPr>
          <w:sz w:val="24"/>
          <w:szCs w:val="24"/>
        </w:rPr>
        <w:t xml:space="preserve"> 2014 – Žalba na neslužbenu bodovnu listu.</w:t>
      </w:r>
    </w:p>
    <w:p w:rsidR="00A33882" w:rsidRDefault="00A33882" w:rsidP="00D32FB2">
      <w:pPr>
        <w:rPr>
          <w:sz w:val="24"/>
          <w:szCs w:val="24"/>
        </w:rPr>
      </w:pPr>
    </w:p>
    <w:p w:rsidR="00A33882" w:rsidRDefault="00A33882" w:rsidP="00D32FB2">
      <w:pPr>
        <w:rPr>
          <w:sz w:val="24"/>
          <w:szCs w:val="24"/>
        </w:rPr>
      </w:pPr>
    </w:p>
    <w:p w:rsidR="00A33882" w:rsidRDefault="00A33882" w:rsidP="00D32F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POVJERENSTVO:</w:t>
      </w:r>
    </w:p>
    <w:p w:rsidR="00A33882" w:rsidRDefault="00A33882" w:rsidP="00D32FB2">
      <w:pPr>
        <w:rPr>
          <w:sz w:val="24"/>
          <w:szCs w:val="24"/>
        </w:rPr>
      </w:pPr>
    </w:p>
    <w:p w:rsidR="00A33882" w:rsidRDefault="00A33882" w:rsidP="00D32F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Boško Obradović, </w:t>
      </w:r>
      <w:proofErr w:type="spellStart"/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 xml:space="preserve"> – predsjednik</w:t>
      </w:r>
    </w:p>
    <w:p w:rsidR="00A33882" w:rsidRDefault="00A33882" w:rsidP="00D32FB2">
      <w:pPr>
        <w:rPr>
          <w:sz w:val="24"/>
          <w:szCs w:val="24"/>
        </w:rPr>
      </w:pPr>
    </w:p>
    <w:p w:rsidR="00A33882" w:rsidRDefault="00A33882" w:rsidP="00D32F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Dinko </w:t>
      </w:r>
      <w:proofErr w:type="spellStart"/>
      <w:r>
        <w:rPr>
          <w:sz w:val="24"/>
          <w:szCs w:val="24"/>
        </w:rPr>
        <w:t>Gurdon</w:t>
      </w:r>
      <w:proofErr w:type="spellEnd"/>
      <w:r>
        <w:rPr>
          <w:sz w:val="24"/>
          <w:szCs w:val="24"/>
        </w:rPr>
        <w:t xml:space="preserve"> – član</w:t>
      </w:r>
    </w:p>
    <w:p w:rsidR="00A33882" w:rsidRDefault="00A33882" w:rsidP="00D32FB2">
      <w:pPr>
        <w:rPr>
          <w:sz w:val="24"/>
          <w:szCs w:val="24"/>
        </w:rPr>
      </w:pPr>
    </w:p>
    <w:p w:rsidR="00A33882" w:rsidRDefault="00A33882" w:rsidP="00D32F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Krešimir Božičević, </w:t>
      </w:r>
      <w:proofErr w:type="spellStart"/>
      <w:r>
        <w:rPr>
          <w:sz w:val="24"/>
          <w:szCs w:val="24"/>
        </w:rPr>
        <w:t>mag.ing.arh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urb</w:t>
      </w:r>
      <w:proofErr w:type="spellEnd"/>
      <w:r>
        <w:rPr>
          <w:sz w:val="24"/>
          <w:szCs w:val="24"/>
        </w:rPr>
        <w:t>.</w:t>
      </w:r>
    </w:p>
    <w:p w:rsidR="00A33882" w:rsidRPr="00F41E7C" w:rsidRDefault="00A33882" w:rsidP="00D32F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392641" w:rsidRDefault="00392641" w:rsidP="00E52BC3">
      <w:pPr>
        <w:rPr>
          <w:sz w:val="16"/>
          <w:szCs w:val="16"/>
        </w:rPr>
      </w:pPr>
    </w:p>
    <w:sectPr w:rsidR="00392641" w:rsidSect="007A313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EA9" w:rsidRDefault="009C2EA9" w:rsidP="003B5E1A">
      <w:pPr>
        <w:spacing w:after="0" w:line="240" w:lineRule="auto"/>
      </w:pPr>
      <w:r>
        <w:separator/>
      </w:r>
    </w:p>
  </w:endnote>
  <w:endnote w:type="continuationSeparator" w:id="0">
    <w:p w:rsidR="009C2EA9" w:rsidRDefault="009C2EA9" w:rsidP="003B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EA9" w:rsidRDefault="009C2EA9" w:rsidP="003B5E1A">
      <w:pPr>
        <w:spacing w:after="0" w:line="240" w:lineRule="auto"/>
      </w:pPr>
      <w:r>
        <w:separator/>
      </w:r>
    </w:p>
  </w:footnote>
  <w:footnote w:type="continuationSeparator" w:id="0">
    <w:p w:rsidR="009C2EA9" w:rsidRDefault="009C2EA9" w:rsidP="003B5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81C" w:rsidRPr="003B5E1A" w:rsidRDefault="00DE081C" w:rsidP="003B5E1A">
    <w:pPr>
      <w:pStyle w:val="Zaglavlje"/>
    </w:pPr>
    <w:r w:rsidRPr="003B5E1A">
      <w:t xml:space="preserve">            </w:t>
    </w:r>
  </w:p>
  <w:p w:rsidR="00DE081C" w:rsidRPr="003B5E1A" w:rsidRDefault="00DE081C" w:rsidP="003B5E1A">
    <w:pPr>
      <w:pStyle w:val="Zaglavlje"/>
    </w:pPr>
    <w:r w:rsidRPr="003B5E1A">
      <w:t xml:space="preserve">        </w:t>
    </w:r>
    <w:r>
      <w:rPr>
        <w:noProof/>
      </w:rPr>
      <w:drawing>
        <wp:inline distT="0" distB="0" distL="0" distR="0" wp14:anchorId="03ADC027">
          <wp:extent cx="533400" cy="8191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B5E1A">
      <w:t xml:space="preserve">                                                                                                                              </w:t>
    </w:r>
    <w:r w:rsidRPr="003B5E1A">
      <w:rPr>
        <w:noProof/>
      </w:rPr>
      <w:drawing>
        <wp:inline distT="0" distB="0" distL="0" distR="0">
          <wp:extent cx="419100" cy="4381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081C" w:rsidRPr="003B5E1A" w:rsidRDefault="00DE081C" w:rsidP="003B5E1A">
    <w:pPr>
      <w:pStyle w:val="Zaglavlje"/>
    </w:pPr>
    <w:r w:rsidRPr="003B5E1A">
      <w:rPr>
        <w:b/>
        <w:u w:val="single"/>
      </w:rPr>
      <w:tab/>
      <w:t xml:space="preserve"> Program sufinancira Fond za zaštitu okoliša i energetsku učinkovitost </w:t>
    </w:r>
  </w:p>
  <w:p w:rsidR="00DE081C" w:rsidRDefault="00DE081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7A13"/>
    <w:multiLevelType w:val="hybridMultilevel"/>
    <w:tmpl w:val="1862C066"/>
    <w:lvl w:ilvl="0" w:tplc="72F0E4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C67131"/>
    <w:multiLevelType w:val="hybridMultilevel"/>
    <w:tmpl w:val="52701B5A"/>
    <w:lvl w:ilvl="0" w:tplc="7F6CF0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C5"/>
    <w:rsid w:val="0003069C"/>
    <w:rsid w:val="00087298"/>
    <w:rsid w:val="000B4D7A"/>
    <w:rsid w:val="000C3147"/>
    <w:rsid w:val="00161169"/>
    <w:rsid w:val="0016447B"/>
    <w:rsid w:val="001756E3"/>
    <w:rsid w:val="00195467"/>
    <w:rsid w:val="001B3DB0"/>
    <w:rsid w:val="001C09EF"/>
    <w:rsid w:val="00206429"/>
    <w:rsid w:val="002913A1"/>
    <w:rsid w:val="002A6F0E"/>
    <w:rsid w:val="002E153F"/>
    <w:rsid w:val="002E48DE"/>
    <w:rsid w:val="00316044"/>
    <w:rsid w:val="00326852"/>
    <w:rsid w:val="003913B8"/>
    <w:rsid w:val="00392641"/>
    <w:rsid w:val="003B5E1A"/>
    <w:rsid w:val="003B75AE"/>
    <w:rsid w:val="0042770B"/>
    <w:rsid w:val="00451B3A"/>
    <w:rsid w:val="004F2888"/>
    <w:rsid w:val="004F5CC2"/>
    <w:rsid w:val="005334E3"/>
    <w:rsid w:val="00577FBF"/>
    <w:rsid w:val="00581C5F"/>
    <w:rsid w:val="005B164A"/>
    <w:rsid w:val="005F30C8"/>
    <w:rsid w:val="006046F8"/>
    <w:rsid w:val="006B0460"/>
    <w:rsid w:val="00700F9F"/>
    <w:rsid w:val="00710B16"/>
    <w:rsid w:val="00716B68"/>
    <w:rsid w:val="0072590C"/>
    <w:rsid w:val="0073779E"/>
    <w:rsid w:val="00757FC7"/>
    <w:rsid w:val="007A3134"/>
    <w:rsid w:val="007B4829"/>
    <w:rsid w:val="007D332C"/>
    <w:rsid w:val="00821080"/>
    <w:rsid w:val="0082386C"/>
    <w:rsid w:val="008405F4"/>
    <w:rsid w:val="008B348C"/>
    <w:rsid w:val="008C6A2E"/>
    <w:rsid w:val="008D62DA"/>
    <w:rsid w:val="008E6326"/>
    <w:rsid w:val="009336CE"/>
    <w:rsid w:val="00944339"/>
    <w:rsid w:val="00975A97"/>
    <w:rsid w:val="0099522A"/>
    <w:rsid w:val="009B1CC5"/>
    <w:rsid w:val="009C2EA9"/>
    <w:rsid w:val="00A33882"/>
    <w:rsid w:val="00AE469C"/>
    <w:rsid w:val="00BD4786"/>
    <w:rsid w:val="00BD6D79"/>
    <w:rsid w:val="00BE5345"/>
    <w:rsid w:val="00BE70AA"/>
    <w:rsid w:val="00C13558"/>
    <w:rsid w:val="00C17CB4"/>
    <w:rsid w:val="00C842AA"/>
    <w:rsid w:val="00CC11F6"/>
    <w:rsid w:val="00CE3BE7"/>
    <w:rsid w:val="00D32FB2"/>
    <w:rsid w:val="00D511D9"/>
    <w:rsid w:val="00DA0890"/>
    <w:rsid w:val="00DC4D12"/>
    <w:rsid w:val="00DE081C"/>
    <w:rsid w:val="00DF2C79"/>
    <w:rsid w:val="00E128F6"/>
    <w:rsid w:val="00E52BC3"/>
    <w:rsid w:val="00E64B8D"/>
    <w:rsid w:val="00E6511B"/>
    <w:rsid w:val="00EE6652"/>
    <w:rsid w:val="00EF0831"/>
    <w:rsid w:val="00F07D96"/>
    <w:rsid w:val="00F41E7C"/>
    <w:rsid w:val="00F463B3"/>
    <w:rsid w:val="00F53B5E"/>
    <w:rsid w:val="00FE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99EE59-EBB9-43F3-AE4C-3AE5F7EC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B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5E1A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3B5E1A"/>
    <w:rPr>
      <w:rFonts w:eastAsiaTheme="minorEastAsia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B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5E1A"/>
  </w:style>
  <w:style w:type="paragraph" w:styleId="Odlomakpopisa">
    <w:name w:val="List Paragraph"/>
    <w:basedOn w:val="Normal"/>
    <w:uiPriority w:val="34"/>
    <w:qFormat/>
    <w:rsid w:val="0073779E"/>
    <w:pPr>
      <w:ind w:left="720"/>
      <w:contextualSpacing/>
    </w:pPr>
  </w:style>
  <w:style w:type="table" w:styleId="Reetkatablice">
    <w:name w:val="Table Grid"/>
    <w:basedOn w:val="Obinatablica"/>
    <w:uiPriority w:val="39"/>
    <w:rsid w:val="00EE6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A3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3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Miletić</dc:creator>
  <cp:keywords/>
  <dc:description/>
  <cp:lastModifiedBy>Damir Miletić</cp:lastModifiedBy>
  <cp:revision>6</cp:revision>
  <cp:lastPrinted>2015-04-08T10:13:00Z</cp:lastPrinted>
  <dcterms:created xsi:type="dcterms:W3CDTF">2015-04-07T13:01:00Z</dcterms:created>
  <dcterms:modified xsi:type="dcterms:W3CDTF">2015-04-08T10:17:00Z</dcterms:modified>
</cp:coreProperties>
</file>