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4"/>
        <w:gridCol w:w="6746"/>
      </w:tblGrid>
      <w:tr w:rsidR="00093923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093923" w:rsidRDefault="00160A22">
            <w:pPr>
              <w:spacing w:after="0" w:line="240" w:lineRule="auto"/>
            </w:pPr>
            <w:bookmarkStart w:id="0" w:name="_GoBack"/>
            <w:bookmarkEnd w:id="0"/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:rsidR="00093923" w:rsidRDefault="00160A22">
            <w:pPr>
              <w:spacing w:after="0" w:line="240" w:lineRule="auto"/>
            </w:pPr>
            <w:r>
              <w:t>32512</w:t>
            </w:r>
          </w:p>
        </w:tc>
      </w:tr>
      <w:tr w:rsidR="00093923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093923" w:rsidRDefault="00160A22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:rsidR="00093923" w:rsidRDefault="00160A22">
            <w:pPr>
              <w:spacing w:after="0" w:line="240" w:lineRule="auto"/>
            </w:pPr>
            <w:r>
              <w:t>OPĆINA JAKŠIĆ</w:t>
            </w:r>
          </w:p>
        </w:tc>
      </w:tr>
      <w:tr w:rsidR="00093923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093923" w:rsidRDefault="00160A22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:rsidR="00093923" w:rsidRDefault="00160A22">
            <w:pPr>
              <w:spacing w:after="0" w:line="240" w:lineRule="auto"/>
            </w:pPr>
            <w:r>
              <w:t>22</w:t>
            </w:r>
          </w:p>
        </w:tc>
      </w:tr>
    </w:tbl>
    <w:p w:rsidR="00093923" w:rsidRDefault="00160A22">
      <w:r>
        <w:br/>
      </w:r>
    </w:p>
    <w:p w:rsidR="00093923" w:rsidRDefault="00160A22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:rsidR="00093923" w:rsidRDefault="00160A22">
      <w:pPr>
        <w:spacing w:line="240" w:lineRule="auto"/>
        <w:jc w:val="center"/>
      </w:pPr>
      <w:r>
        <w:rPr>
          <w:b/>
          <w:sz w:val="28"/>
        </w:rPr>
        <w:t>ZA RAZDOBLJE</w:t>
      </w:r>
    </w:p>
    <w:p w:rsidR="00093923" w:rsidRDefault="00160A22">
      <w:pPr>
        <w:spacing w:line="240" w:lineRule="auto"/>
        <w:jc w:val="center"/>
      </w:pPr>
      <w:r>
        <w:rPr>
          <w:b/>
          <w:sz w:val="28"/>
        </w:rPr>
        <w:t>I - VI 2025.</w:t>
      </w:r>
    </w:p>
    <w:p w:rsidR="00093923" w:rsidRDefault="00093923"/>
    <w:p w:rsidR="00093923" w:rsidRDefault="00160A22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:rsidR="00093923" w:rsidRDefault="00160A22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0939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</w:t>
            </w:r>
            <w:r>
              <w:rPr>
                <w:b/>
                <w:sz w:val="18"/>
              </w:rPr>
              <w:t>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93923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1.092.028,47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1.202.234,15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110,1</w:t>
            </w:r>
          </w:p>
        </w:tc>
      </w:tr>
      <w:tr w:rsidR="00093923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521.012,70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752.756,75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144,5</w:t>
            </w:r>
          </w:p>
        </w:tc>
      </w:tr>
      <w:tr w:rsidR="00093923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93923" w:rsidRDefault="00093923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571.015,77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449.477,40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78,7</w:t>
            </w:r>
          </w:p>
        </w:tc>
      </w:tr>
      <w:tr w:rsidR="00093923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8.835,42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12.986,00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147,0</w:t>
            </w:r>
          </w:p>
        </w:tc>
      </w:tr>
      <w:tr w:rsidR="00093923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441.917,14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620.131,39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140,3</w:t>
            </w:r>
          </w:p>
        </w:tc>
      </w:tr>
      <w:tr w:rsidR="00093923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93923" w:rsidRDefault="00093923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433.081,72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607.145,39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140,2</w:t>
            </w:r>
          </w:p>
        </w:tc>
      </w:tr>
      <w:tr w:rsidR="00093923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093923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600,00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  <w:tr w:rsidR="00093923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93923" w:rsidRDefault="00093923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600,00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</w:t>
            </w:r>
          </w:p>
        </w:tc>
      </w:tr>
      <w:tr w:rsidR="00093923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93923" w:rsidRDefault="00093923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I PRIMITAKA (šifre Y345-X678)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157.667,99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</w:tbl>
    <w:p w:rsidR="00093923" w:rsidRDefault="00093923">
      <w:pPr>
        <w:spacing w:after="0"/>
      </w:pPr>
    </w:p>
    <w:p w:rsidR="00093923" w:rsidRDefault="00160A22">
      <w:pPr>
        <w:spacing w:line="240" w:lineRule="auto"/>
        <w:jc w:val="both"/>
      </w:pPr>
      <w:r>
        <w:t xml:space="preserve">NAZIV: OPĆINA JAKŠIĆ ADRESA: OSJEČKA 39 OIB: 16625508803 MATIČNI </w:t>
      </w:r>
      <w:r>
        <w:t xml:space="preserve">BROJ: 2546477 RKP: 32512 ŠIFRA DJELATNOSTI PREMA NKD: 8411 RAZINA: 22 – proračun jedinice lokalne i područne (regionalne) samouprave  Člancima 14., 16. i 18. Pravilnika o financijskom izvještavanju u proračunskom računovodstvu (Narodne novine br. 37/2022) </w:t>
      </w:r>
      <w:r>
        <w:t xml:space="preserve">propisan je sadržaj financijskih izvještaja. Bilješke uz financijske izvještaje sastavni su dio financijskih izvještaja proračuna.   Općina Jakšić pri evidentiranju poslovnih promjena </w:t>
      </w:r>
      <w:r>
        <w:lastRenderedPageBreak/>
        <w:t>primjenjuje modificirano računovodstveno načelo priznavanja prihoda i ra</w:t>
      </w:r>
      <w:r>
        <w:t>shoda te je obveznik proračunskog računovodstva.</w:t>
      </w:r>
    </w:p>
    <w:p w:rsidR="00093923" w:rsidRDefault="00160A22">
      <w:r>
        <w:br/>
      </w:r>
    </w:p>
    <w:p w:rsidR="00093923" w:rsidRDefault="00160A22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0939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93923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Porez na dohodak (šifre 6111 do 6116 -</w:t>
            </w:r>
            <w:r>
              <w:rPr>
                <w:sz w:val="18"/>
              </w:rPr>
              <w:t xml:space="preserve"> 6117 - 6119)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356.239,54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464.553,54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130,4</w:t>
            </w:r>
          </w:p>
        </w:tc>
      </w:tr>
    </w:tbl>
    <w:p w:rsidR="00093923" w:rsidRDefault="00093923">
      <w:pPr>
        <w:spacing w:after="0"/>
      </w:pPr>
    </w:p>
    <w:p w:rsidR="00093923" w:rsidRDefault="00160A22">
      <w:pPr>
        <w:spacing w:line="240" w:lineRule="auto"/>
        <w:jc w:val="both"/>
      </w:pPr>
      <w:r>
        <w:t>Povećanje za 30,4%. Razlika u prihodu je odraz priljeva poreznih prihoda i izvršenog povrata poreza u izvještajnom razdoblju.</w:t>
      </w:r>
    </w:p>
    <w:p w:rsidR="00093923" w:rsidRDefault="00093923"/>
    <w:p w:rsidR="00093923" w:rsidRDefault="00160A22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0939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</w:t>
            </w:r>
            <w:r>
              <w:rPr>
                <w:b/>
                <w:sz w:val="18"/>
              </w:rPr>
              <w:t>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93923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Porezi na imovinu (šifre 6131 do 6135)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8.807,11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15.821,48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179,6</w:t>
            </w:r>
          </w:p>
        </w:tc>
      </w:tr>
    </w:tbl>
    <w:p w:rsidR="00093923" w:rsidRDefault="00093923">
      <w:pPr>
        <w:spacing w:after="0"/>
      </w:pPr>
    </w:p>
    <w:p w:rsidR="00093923" w:rsidRDefault="00160A22">
      <w:pPr>
        <w:spacing w:line="240" w:lineRule="auto"/>
        <w:jc w:val="both"/>
      </w:pPr>
      <w:r>
        <w:t>Povećanje za 79,6% u odnosu na isto izvještajno razdoblje prethodne godine, a odraz je prometa</w:t>
      </w:r>
      <w:r>
        <w:t xml:space="preserve"> nekretninama na području Općine Jakšić. Naplatu poreza utvrđuje i provodi Porezna uprava.</w:t>
      </w:r>
    </w:p>
    <w:p w:rsidR="00093923" w:rsidRDefault="00093923"/>
    <w:p w:rsidR="00093923" w:rsidRDefault="00160A22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0939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93923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Porezi na robu i usluge (šifre 6141 do 61476148)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1.584,17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1.744,92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110,1</w:t>
            </w:r>
          </w:p>
        </w:tc>
      </w:tr>
    </w:tbl>
    <w:p w:rsidR="00093923" w:rsidRDefault="00093923">
      <w:pPr>
        <w:spacing w:after="0"/>
      </w:pPr>
    </w:p>
    <w:p w:rsidR="00093923" w:rsidRDefault="00160A22">
      <w:pPr>
        <w:spacing w:line="240" w:lineRule="auto"/>
        <w:jc w:val="both"/>
      </w:pPr>
      <w:r>
        <w:t>Povećanje za 10,1%. Naplatu poreza na potrošnju i poreza na tvrtku utvrđuje i provodi Porezna uprava.</w:t>
      </w:r>
    </w:p>
    <w:p w:rsidR="00093923" w:rsidRDefault="00093923"/>
    <w:p w:rsidR="00093923" w:rsidRDefault="00160A22">
      <w:pPr>
        <w:keepNext/>
        <w:spacing w:line="240" w:lineRule="auto"/>
        <w:jc w:val="center"/>
      </w:pPr>
      <w:r>
        <w:rPr>
          <w:sz w:val="28"/>
        </w:rPr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0939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93923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Pomoći od izvanproračunskih korisnika (šifre 6341+6342)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5.272,78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17.407,14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330,1</w:t>
            </w:r>
          </w:p>
        </w:tc>
      </w:tr>
    </w:tbl>
    <w:p w:rsidR="00093923" w:rsidRDefault="00093923">
      <w:pPr>
        <w:spacing w:after="0"/>
      </w:pPr>
    </w:p>
    <w:p w:rsidR="00093923" w:rsidRDefault="00160A22">
      <w:pPr>
        <w:spacing w:line="240" w:lineRule="auto"/>
        <w:jc w:val="both"/>
      </w:pPr>
      <w:r>
        <w:t xml:space="preserve">Povećanje za 230,1% u odnosu na prethodno razdoblje. Odnosi se </w:t>
      </w:r>
      <w:r>
        <w:t>na prihode od HZZ-a za tri zaposlene osobe u javnim radovima.</w:t>
      </w:r>
    </w:p>
    <w:p w:rsidR="00093923" w:rsidRDefault="00093923"/>
    <w:p w:rsidR="00093923" w:rsidRDefault="00160A22">
      <w:pPr>
        <w:keepNext/>
        <w:spacing w:line="240" w:lineRule="auto"/>
        <w:jc w:val="center"/>
      </w:pPr>
      <w:r>
        <w:rPr>
          <w:sz w:val="28"/>
        </w:rPr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0939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93923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Pomoći proračunskim </w:t>
            </w:r>
            <w:r>
              <w:rPr>
                <w:sz w:val="18"/>
              </w:rPr>
              <w:t>korisnicima iz proračuna koji im nije nadležan (šifre 6361+6362)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62.970,00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86.226,00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136,9</w:t>
            </w:r>
          </w:p>
        </w:tc>
      </w:tr>
    </w:tbl>
    <w:p w:rsidR="00093923" w:rsidRDefault="00093923">
      <w:pPr>
        <w:spacing w:after="0"/>
      </w:pPr>
    </w:p>
    <w:p w:rsidR="00093923" w:rsidRDefault="00160A22">
      <w:pPr>
        <w:spacing w:line="240" w:lineRule="auto"/>
        <w:jc w:val="both"/>
      </w:pPr>
      <w:r>
        <w:t>-Povećanje za 36,9% odnosi se na tekuće pomoći državnog proračuna Ministarstva znanosti i obrazovanja – sredstva za fiskalnu održivost dječjeg vrtića</w:t>
      </w:r>
    </w:p>
    <w:p w:rsidR="00093923" w:rsidRDefault="00093923"/>
    <w:p w:rsidR="00093923" w:rsidRDefault="00160A22">
      <w:pPr>
        <w:keepNext/>
        <w:spacing w:line="240" w:lineRule="auto"/>
        <w:jc w:val="center"/>
      </w:pPr>
      <w:r>
        <w:rPr>
          <w:sz w:val="28"/>
        </w:rPr>
        <w:t>Bilješka</w:t>
      </w:r>
      <w:r>
        <w:rPr>
          <w:sz w:val="28"/>
        </w:rPr>
        <w:t xml:space="preserve">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0939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93923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imovine (šifre 641+642+643)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36.552,50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39.955,09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109,3</w:t>
            </w:r>
          </w:p>
        </w:tc>
      </w:tr>
    </w:tbl>
    <w:p w:rsidR="00093923" w:rsidRDefault="00093923">
      <w:pPr>
        <w:spacing w:after="0"/>
      </w:pPr>
    </w:p>
    <w:p w:rsidR="00093923" w:rsidRDefault="00160A22">
      <w:pPr>
        <w:spacing w:line="240" w:lineRule="auto"/>
        <w:jc w:val="both"/>
      </w:pPr>
      <w:r>
        <w:t xml:space="preserve">Povećanje za 9,3% odnosi se </w:t>
      </w:r>
      <w:r>
        <w:t>na prihode od obračunatih zateznih kamata, zakupa poljoprivrednog zemljišta, grobne naknade, naknade za zadržavanje nezakonito izgrađene zgrade, prihoda od koncesija, te od zakupa poljoprivrednog zemljišta i poslovnih prostora.</w:t>
      </w:r>
    </w:p>
    <w:p w:rsidR="00093923" w:rsidRDefault="00093923"/>
    <w:p w:rsidR="00093923" w:rsidRDefault="00160A22">
      <w:pPr>
        <w:keepNext/>
        <w:spacing w:line="240" w:lineRule="auto"/>
        <w:jc w:val="center"/>
      </w:pPr>
      <w:r>
        <w:rPr>
          <w:sz w:val="28"/>
        </w:rPr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0939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</w:t>
            </w:r>
            <w:r>
              <w:rPr>
                <w:b/>
                <w:sz w:val="18"/>
              </w:rPr>
              <w:t>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93923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upravnih i administrativnih pristojbi, pristojbi po posebnim propisima i naknada (šifre 651+652+653+654)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42.484,36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34.587,90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81,4</w:t>
            </w:r>
          </w:p>
        </w:tc>
      </w:tr>
    </w:tbl>
    <w:p w:rsidR="00093923" w:rsidRDefault="00093923">
      <w:pPr>
        <w:spacing w:after="0"/>
      </w:pPr>
    </w:p>
    <w:p w:rsidR="00093923" w:rsidRDefault="00160A22">
      <w:pPr>
        <w:spacing w:line="240" w:lineRule="auto"/>
        <w:jc w:val="both"/>
      </w:pPr>
      <w:r>
        <w:t>Smanjenje za 18,6% odnosi se najvećim djelom na prihode od doprinosa za šume</w:t>
      </w:r>
    </w:p>
    <w:p w:rsidR="00093923" w:rsidRDefault="00093923"/>
    <w:p w:rsidR="00093923" w:rsidRDefault="00160A22">
      <w:pPr>
        <w:keepNext/>
        <w:spacing w:line="240" w:lineRule="auto"/>
        <w:jc w:val="center"/>
      </w:pPr>
      <w:r>
        <w:rPr>
          <w:sz w:val="28"/>
        </w:rPr>
        <w:t>Bilješka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0939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razdoblju tekuće </w:t>
            </w:r>
            <w:r>
              <w:rPr>
                <w:b/>
                <w:sz w:val="18"/>
              </w:rPr>
              <w:t>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93923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proizvoda i robe te pruženih usluga, prihodi od donacija te povrati po protestiranim jamstvima (šifre 661+663)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2.431,76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2.970,98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122,2</w:t>
            </w:r>
          </w:p>
        </w:tc>
      </w:tr>
    </w:tbl>
    <w:p w:rsidR="00093923" w:rsidRDefault="00093923">
      <w:pPr>
        <w:spacing w:after="0"/>
      </w:pPr>
    </w:p>
    <w:p w:rsidR="00093923" w:rsidRDefault="00160A22">
      <w:pPr>
        <w:spacing w:line="240" w:lineRule="auto"/>
        <w:jc w:val="both"/>
      </w:pPr>
      <w:r>
        <w:t>Povećanje za 22,2% odnosi se na prihod od Hrvatskih voda za naplatu Naknade</w:t>
      </w:r>
      <w:r>
        <w:t xml:space="preserve"> za uređenje voda.</w:t>
      </w:r>
    </w:p>
    <w:p w:rsidR="00093923" w:rsidRDefault="00093923"/>
    <w:p w:rsidR="00093923" w:rsidRDefault="00160A22">
      <w:pPr>
        <w:keepNext/>
        <w:spacing w:line="240" w:lineRule="auto"/>
        <w:jc w:val="center"/>
      </w:pPr>
      <w:r>
        <w:rPr>
          <w:sz w:val="28"/>
        </w:rPr>
        <w:lastRenderedPageBreak/>
        <w:t>Bilješka 10.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0939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93923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Plaće (bruto) (šifre 3111 do 3114)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53.442,53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105.049,49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196,6</w:t>
            </w:r>
          </w:p>
        </w:tc>
      </w:tr>
    </w:tbl>
    <w:p w:rsidR="00093923" w:rsidRDefault="00093923">
      <w:pPr>
        <w:spacing w:after="0"/>
      </w:pPr>
    </w:p>
    <w:p w:rsidR="00093923" w:rsidRDefault="00160A22">
      <w:pPr>
        <w:spacing w:line="240" w:lineRule="auto"/>
        <w:jc w:val="both"/>
      </w:pPr>
      <w:r>
        <w:t>Povećanje za 96,6% odnosi se na plaće za zaposlene i plaće za program javnih radova.</w:t>
      </w:r>
    </w:p>
    <w:p w:rsidR="00093923" w:rsidRDefault="00093923"/>
    <w:p w:rsidR="00093923" w:rsidRDefault="00160A22">
      <w:pPr>
        <w:keepNext/>
        <w:spacing w:line="240" w:lineRule="auto"/>
        <w:jc w:val="center"/>
      </w:pPr>
      <w:r>
        <w:rPr>
          <w:sz w:val="28"/>
        </w:rPr>
        <w:t>Bilješka 11.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0939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93923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rashodi za zaposlene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10.660,00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11.800,00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110,7</w:t>
            </w:r>
          </w:p>
        </w:tc>
      </w:tr>
    </w:tbl>
    <w:p w:rsidR="00093923" w:rsidRDefault="00093923">
      <w:pPr>
        <w:spacing w:after="0"/>
      </w:pPr>
    </w:p>
    <w:p w:rsidR="00093923" w:rsidRDefault="00160A22">
      <w:pPr>
        <w:spacing w:line="240" w:lineRule="auto"/>
        <w:jc w:val="both"/>
      </w:pPr>
      <w:r>
        <w:t>Povećanje za 10,7%. Iskazani iznos se odnosi na rashode koji se isplaćuju zaposlenima, a odnose se na prigodne godišnje nagrade, prava po pravilniku, te dodatke za uspješnost na radu.</w:t>
      </w:r>
    </w:p>
    <w:p w:rsidR="00093923" w:rsidRDefault="00093923"/>
    <w:p w:rsidR="00093923" w:rsidRDefault="00160A22">
      <w:pPr>
        <w:keepNext/>
        <w:spacing w:line="240" w:lineRule="auto"/>
        <w:jc w:val="center"/>
      </w:pPr>
      <w:r>
        <w:rPr>
          <w:sz w:val="28"/>
        </w:rPr>
        <w:t xml:space="preserve">Bilješka </w:t>
      </w:r>
      <w:r>
        <w:rPr>
          <w:sz w:val="28"/>
        </w:rPr>
        <w:t>12.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0939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93923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Doprinosi na plaće (šifre 3131 do 3133)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6.866,17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17.013,09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247,8</w:t>
            </w:r>
          </w:p>
        </w:tc>
      </w:tr>
    </w:tbl>
    <w:p w:rsidR="00093923" w:rsidRDefault="00093923">
      <w:pPr>
        <w:spacing w:after="0"/>
      </w:pPr>
    </w:p>
    <w:p w:rsidR="00093923" w:rsidRDefault="00160A22">
      <w:pPr>
        <w:spacing w:line="240" w:lineRule="auto"/>
        <w:jc w:val="both"/>
      </w:pPr>
      <w:r>
        <w:t xml:space="preserve">Povećanje za 147,8%. </w:t>
      </w:r>
      <w:r>
        <w:t>Iskazani iznos odnosi se na rashode za doprinose na plaću i veći je u odnosu na prethodno razdoblje zbog većih troškova zaposlenih (zaposleni, javni radovi).</w:t>
      </w:r>
    </w:p>
    <w:p w:rsidR="00093923" w:rsidRDefault="00093923"/>
    <w:p w:rsidR="00093923" w:rsidRDefault="00160A22">
      <w:pPr>
        <w:keepNext/>
        <w:spacing w:line="240" w:lineRule="auto"/>
        <w:jc w:val="center"/>
      </w:pPr>
      <w:r>
        <w:rPr>
          <w:sz w:val="28"/>
        </w:rPr>
        <w:t>Bilješka 13.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0939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</w:t>
            </w:r>
            <w:r>
              <w:rPr>
                <w:b/>
                <w:sz w:val="18"/>
              </w:rPr>
              <w:t>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93923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troškova zaposlenima (šifre 3211 do 3214)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4.071,71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5.349,49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131,4</w:t>
            </w:r>
          </w:p>
        </w:tc>
      </w:tr>
    </w:tbl>
    <w:p w:rsidR="00093923" w:rsidRDefault="00093923">
      <w:pPr>
        <w:spacing w:after="0"/>
      </w:pPr>
    </w:p>
    <w:p w:rsidR="00093923" w:rsidRDefault="00160A22">
      <w:pPr>
        <w:spacing w:line="240" w:lineRule="auto"/>
        <w:jc w:val="both"/>
      </w:pPr>
      <w:r>
        <w:t xml:space="preserve">Povećanje za 31,4%. Iskazani iznos se odnosi na rashode za službena putovanja, stručno usavršavanje </w:t>
      </w:r>
      <w:r>
        <w:t>zaposlenika, naknade za prijevoz na posao i s posla. Iznos je veći zbog većih troškova zaposlenih</w:t>
      </w:r>
    </w:p>
    <w:p w:rsidR="00093923" w:rsidRDefault="00093923"/>
    <w:p w:rsidR="00093923" w:rsidRDefault="00160A22">
      <w:pPr>
        <w:keepNext/>
        <w:spacing w:line="240" w:lineRule="auto"/>
        <w:jc w:val="center"/>
      </w:pPr>
      <w:r>
        <w:rPr>
          <w:sz w:val="28"/>
        </w:rPr>
        <w:lastRenderedPageBreak/>
        <w:t>Bilješka 14.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0939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</w:t>
            </w:r>
            <w:r>
              <w:rPr>
                <w:b/>
                <w:sz w:val="18"/>
              </w:rPr>
              <w:t>s (%)</w:t>
            </w:r>
          </w:p>
        </w:tc>
      </w:tr>
      <w:tr w:rsidR="00093923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materijal i energiju (šifre 3221 do 3227)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25.239,46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23.260,22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92,2</w:t>
            </w:r>
          </w:p>
        </w:tc>
      </w:tr>
    </w:tbl>
    <w:p w:rsidR="00093923" w:rsidRDefault="00093923">
      <w:pPr>
        <w:spacing w:after="0"/>
      </w:pPr>
    </w:p>
    <w:p w:rsidR="00093923" w:rsidRDefault="00160A22">
      <w:pPr>
        <w:spacing w:line="240" w:lineRule="auto"/>
        <w:jc w:val="both"/>
      </w:pPr>
      <w:r>
        <w:t xml:space="preserve">Smanjenje za 7,8% u odnosu na prethodno razdoblje odnosi se na rashode za uredski materijal i ostale materijalne rashode, rashode za energiju te materijal i </w:t>
      </w:r>
      <w:r>
        <w:t>dijelove za tekuće i investicijsko održavanje.</w:t>
      </w:r>
    </w:p>
    <w:p w:rsidR="00093923" w:rsidRDefault="00093923"/>
    <w:p w:rsidR="00093923" w:rsidRDefault="00160A22">
      <w:pPr>
        <w:keepNext/>
        <w:spacing w:line="240" w:lineRule="auto"/>
        <w:jc w:val="center"/>
      </w:pPr>
      <w:r>
        <w:rPr>
          <w:sz w:val="28"/>
        </w:rPr>
        <w:t>Bilješka 15.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0939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93923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usluge (šifre 3231 do 3239)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128.852,09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140.324,79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108,9</w:t>
            </w:r>
          </w:p>
        </w:tc>
      </w:tr>
    </w:tbl>
    <w:p w:rsidR="00093923" w:rsidRDefault="00093923">
      <w:pPr>
        <w:spacing w:after="0"/>
      </w:pPr>
    </w:p>
    <w:p w:rsidR="00093923" w:rsidRDefault="00160A22">
      <w:pPr>
        <w:spacing w:line="240" w:lineRule="auto"/>
        <w:jc w:val="both"/>
      </w:pPr>
      <w:r>
        <w:t>Povećanje za 8,9% odnosi se na usluge promidžbe i informiranja, tekuće i investicijsko održavanje, intelektualne i osobne usluge te komunalne usluge</w:t>
      </w:r>
    </w:p>
    <w:p w:rsidR="00093923" w:rsidRDefault="00093923"/>
    <w:p w:rsidR="00093923" w:rsidRDefault="00160A22">
      <w:pPr>
        <w:keepNext/>
        <w:spacing w:line="240" w:lineRule="auto"/>
        <w:jc w:val="center"/>
      </w:pPr>
      <w:r>
        <w:rPr>
          <w:sz w:val="28"/>
        </w:rPr>
        <w:t>Bilješka 16.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0939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93923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nespomenuti rashodi poslovanja (šifre 3291 do 3299)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12.422,70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33.828,88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272,3</w:t>
            </w:r>
          </w:p>
        </w:tc>
      </w:tr>
    </w:tbl>
    <w:p w:rsidR="00093923" w:rsidRDefault="00093923">
      <w:pPr>
        <w:spacing w:after="0"/>
      </w:pPr>
    </w:p>
    <w:p w:rsidR="00093923" w:rsidRDefault="00160A22">
      <w:pPr>
        <w:spacing w:line="240" w:lineRule="auto"/>
        <w:jc w:val="both"/>
      </w:pPr>
      <w:r>
        <w:t xml:space="preserve">Povećanje za 172,3% odnosi se na pristojbe i naknade, </w:t>
      </w:r>
      <w:r>
        <w:t>članarine, premije osiguranja i sl.</w:t>
      </w:r>
    </w:p>
    <w:p w:rsidR="00093923" w:rsidRDefault="00093923"/>
    <w:p w:rsidR="00093923" w:rsidRDefault="00160A22">
      <w:pPr>
        <w:keepNext/>
        <w:spacing w:line="240" w:lineRule="auto"/>
        <w:jc w:val="center"/>
      </w:pPr>
      <w:r>
        <w:rPr>
          <w:sz w:val="28"/>
        </w:rPr>
        <w:t>Bilješka 17.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0939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93923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nespomenuti rashodi poslovanja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976,90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19.387,43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1984,6</w:t>
            </w:r>
          </w:p>
        </w:tc>
      </w:tr>
    </w:tbl>
    <w:p w:rsidR="00093923" w:rsidRDefault="00093923">
      <w:pPr>
        <w:spacing w:after="0"/>
      </w:pPr>
    </w:p>
    <w:p w:rsidR="00093923" w:rsidRDefault="00160A22">
      <w:pPr>
        <w:spacing w:line="240" w:lineRule="auto"/>
        <w:jc w:val="both"/>
      </w:pPr>
      <w:r>
        <w:t>Veliko povećanje nastalo zbog troškova vezanih uz izbore 2025.</w:t>
      </w:r>
    </w:p>
    <w:p w:rsidR="00093923" w:rsidRDefault="00093923"/>
    <w:p w:rsidR="00093923" w:rsidRDefault="00160A22">
      <w:pPr>
        <w:keepNext/>
        <w:spacing w:line="240" w:lineRule="auto"/>
        <w:jc w:val="center"/>
      </w:pPr>
      <w:r>
        <w:rPr>
          <w:sz w:val="28"/>
        </w:rPr>
        <w:lastRenderedPageBreak/>
        <w:t>Bilješka 18.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0939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93923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Financijski rashodi (šifre 341+342+343)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2.887,43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1.272,59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44,1</w:t>
            </w:r>
          </w:p>
        </w:tc>
      </w:tr>
    </w:tbl>
    <w:p w:rsidR="00093923" w:rsidRDefault="00093923">
      <w:pPr>
        <w:spacing w:after="0"/>
      </w:pPr>
    </w:p>
    <w:p w:rsidR="00093923" w:rsidRDefault="00160A22">
      <w:pPr>
        <w:spacing w:line="240" w:lineRule="auto"/>
        <w:jc w:val="both"/>
      </w:pPr>
      <w:r>
        <w:t>- Smanjenje za 55,9% odnosi se na bankarske usluge i usluge platnog prometa. U prethodnoj godini iznos je bio veći zbog troškova obrade kredita.</w:t>
      </w:r>
    </w:p>
    <w:p w:rsidR="00093923" w:rsidRDefault="00093923"/>
    <w:p w:rsidR="00093923" w:rsidRDefault="00160A22">
      <w:pPr>
        <w:keepNext/>
        <w:spacing w:line="240" w:lineRule="auto"/>
        <w:jc w:val="center"/>
      </w:pPr>
      <w:r>
        <w:rPr>
          <w:sz w:val="28"/>
        </w:rPr>
        <w:t>Bilješka 19.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0939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Opis </w:t>
            </w:r>
            <w:r>
              <w:rPr>
                <w:b/>
                <w:sz w:val="18"/>
              </w:rPr>
              <w:t>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93923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Pomoći dane u inozemstvo i unutar općeg proračuna (šifre 361+362+363+365+366+367+368+369)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158.344,64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239.460,71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151,2</w:t>
            </w:r>
          </w:p>
        </w:tc>
      </w:tr>
    </w:tbl>
    <w:p w:rsidR="00093923" w:rsidRDefault="00093923">
      <w:pPr>
        <w:spacing w:after="0"/>
      </w:pPr>
    </w:p>
    <w:p w:rsidR="00093923" w:rsidRDefault="00160A22">
      <w:pPr>
        <w:spacing w:line="240" w:lineRule="auto"/>
        <w:jc w:val="both"/>
      </w:pPr>
      <w:r>
        <w:t>Povećanje za 51,2% odnosi se na financiranje vrtića</w:t>
      </w:r>
    </w:p>
    <w:p w:rsidR="00093923" w:rsidRDefault="00093923"/>
    <w:p w:rsidR="00093923" w:rsidRDefault="00160A22">
      <w:pPr>
        <w:keepNext/>
        <w:spacing w:line="240" w:lineRule="auto"/>
        <w:jc w:val="center"/>
      </w:pPr>
      <w:r>
        <w:rPr>
          <w:sz w:val="28"/>
        </w:rPr>
        <w:t>Bilješka 20.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0939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93923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Naknade građanima i kućanstvima na </w:t>
            </w:r>
            <w:r>
              <w:rPr>
                <w:sz w:val="18"/>
              </w:rPr>
              <w:t>temelju osiguranja i druge naknade (šifre 371+372)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21.671,86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33.996,08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156,9</w:t>
            </w:r>
          </w:p>
        </w:tc>
      </w:tr>
    </w:tbl>
    <w:p w:rsidR="00093923" w:rsidRDefault="00093923">
      <w:pPr>
        <w:spacing w:after="0"/>
      </w:pPr>
    </w:p>
    <w:p w:rsidR="00093923" w:rsidRDefault="00160A22">
      <w:pPr>
        <w:spacing w:line="240" w:lineRule="auto"/>
        <w:jc w:val="both"/>
      </w:pPr>
      <w:r>
        <w:t>Povećanje za 56,9% odnosi se na jednokratne financijske potpore, stipendije i sl.</w:t>
      </w:r>
    </w:p>
    <w:p w:rsidR="00093923" w:rsidRDefault="00093923"/>
    <w:p w:rsidR="00093923" w:rsidRDefault="00160A22">
      <w:pPr>
        <w:keepNext/>
        <w:spacing w:line="240" w:lineRule="auto"/>
        <w:jc w:val="center"/>
      </w:pPr>
      <w:r>
        <w:rPr>
          <w:sz w:val="28"/>
        </w:rPr>
        <w:t>Bilješka 21.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0939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razdoblju </w:t>
            </w:r>
            <w:r>
              <w:rPr>
                <w:b/>
                <w:sz w:val="18"/>
              </w:rPr>
              <w:t>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93923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donacije, kazne, naknade šteta i kapitalne pomoći (šifre 381+382+383+386)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81.297,53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139.865,41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172,0</w:t>
            </w:r>
          </w:p>
        </w:tc>
      </w:tr>
    </w:tbl>
    <w:p w:rsidR="00093923" w:rsidRDefault="00093923">
      <w:pPr>
        <w:spacing w:after="0"/>
      </w:pPr>
    </w:p>
    <w:p w:rsidR="00093923" w:rsidRDefault="00160A22">
      <w:pPr>
        <w:spacing w:line="240" w:lineRule="auto"/>
        <w:jc w:val="both"/>
      </w:pPr>
      <w:r>
        <w:t>Povećanje za 72%  odnosi se na tekuće i kapitalne donacije</w:t>
      </w:r>
    </w:p>
    <w:p w:rsidR="00093923" w:rsidRDefault="00093923"/>
    <w:p w:rsidR="00093923" w:rsidRDefault="00160A22">
      <w:pPr>
        <w:keepNext/>
        <w:spacing w:line="240" w:lineRule="auto"/>
        <w:jc w:val="center"/>
      </w:pPr>
      <w:r>
        <w:rPr>
          <w:sz w:val="28"/>
        </w:rPr>
        <w:lastRenderedPageBreak/>
        <w:t>Bilješka 22.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0939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93923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386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Kapitalne pomoći (šifre 3861 do 3865)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386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1.893,69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11.748,87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620,4</w:t>
            </w:r>
          </w:p>
        </w:tc>
      </w:tr>
    </w:tbl>
    <w:p w:rsidR="00093923" w:rsidRDefault="00093923">
      <w:pPr>
        <w:spacing w:after="0"/>
      </w:pPr>
    </w:p>
    <w:p w:rsidR="00093923" w:rsidRDefault="00160A22">
      <w:pPr>
        <w:spacing w:line="240" w:lineRule="auto"/>
        <w:jc w:val="both"/>
      </w:pPr>
      <w:r>
        <w:t xml:space="preserve">Povećanje za </w:t>
      </w:r>
      <w:r>
        <w:t>520,4% odnosi se na trošak aglomeracije Pleternica i izgradnju vodne i kanalizacijske infrastrukture naselja Cerovac i Granje.</w:t>
      </w:r>
    </w:p>
    <w:p w:rsidR="00093923" w:rsidRDefault="00093923"/>
    <w:p w:rsidR="00093923" w:rsidRDefault="00160A22">
      <w:pPr>
        <w:keepNext/>
        <w:spacing w:line="240" w:lineRule="auto"/>
        <w:jc w:val="center"/>
      </w:pPr>
      <w:r>
        <w:rPr>
          <w:sz w:val="28"/>
        </w:rPr>
        <w:t>Bilješka 23.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0939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</w:t>
            </w:r>
            <w:r>
              <w:rPr>
                <w:b/>
                <w:sz w:val="18"/>
              </w:rPr>
              <w:t>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93923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materijalne imovine - prirodnih bogatstava (šifre 7111 do 7113)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6.433,42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12.950,00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201,3</w:t>
            </w:r>
          </w:p>
        </w:tc>
      </w:tr>
    </w:tbl>
    <w:p w:rsidR="00093923" w:rsidRDefault="00093923">
      <w:pPr>
        <w:spacing w:after="0"/>
      </w:pPr>
    </w:p>
    <w:p w:rsidR="00093923" w:rsidRDefault="00160A22">
      <w:pPr>
        <w:spacing w:line="240" w:lineRule="auto"/>
        <w:jc w:val="both"/>
      </w:pPr>
      <w:r>
        <w:t xml:space="preserve">Povećanje od 101,3%. Odnosi se na prihode ostvarene od prodaje poljoprivrednog i građevinskog </w:t>
      </w:r>
      <w:r>
        <w:t>zemljišta.</w:t>
      </w:r>
    </w:p>
    <w:p w:rsidR="00093923" w:rsidRDefault="00093923"/>
    <w:p w:rsidR="00093923" w:rsidRDefault="00160A22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:rsidR="00093923" w:rsidRDefault="00160A22">
      <w:pPr>
        <w:keepNext/>
        <w:spacing w:line="240" w:lineRule="auto"/>
        <w:jc w:val="center"/>
      </w:pPr>
      <w:r>
        <w:rPr>
          <w:sz w:val="28"/>
        </w:rPr>
        <w:t>Bilješka 24.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0939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93923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93923" w:rsidRDefault="00093923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93923" w:rsidRDefault="00160A2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093923" w:rsidRDefault="00093923">
      <w:pPr>
        <w:spacing w:after="0"/>
      </w:pPr>
    </w:p>
    <w:p w:rsidR="00093923" w:rsidRDefault="00160A22">
      <w:pPr>
        <w:spacing w:line="240" w:lineRule="auto"/>
        <w:jc w:val="both"/>
      </w:pPr>
      <w:r>
        <w:t xml:space="preserve">Stanje dospjelih obveza na kraju </w:t>
      </w:r>
      <w:r>
        <w:t>izvještajnog razdoblja je 0,00 jer nema dospjelih obveza.</w:t>
      </w:r>
    </w:p>
    <w:p w:rsidR="00093923" w:rsidRDefault="00093923"/>
    <w:sectPr w:rsidR="000939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923"/>
    <w:rsid w:val="00093923"/>
    <w:rsid w:val="00160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E9A24E-8AF0-4E93-8ABC-1D019F393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rFonts w:ascii="Times New Roman" w:hAnsi="Times New Roman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1597</Words>
  <Characters>9107</Characters>
  <Application>Microsoft Office Word</Application>
  <DocSecurity>0</DocSecurity>
  <Lines>75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Jaksic4</dc:creator>
  <cp:lastModifiedBy>Jaksic4</cp:lastModifiedBy>
  <cp:revision>2</cp:revision>
  <dcterms:created xsi:type="dcterms:W3CDTF">2025-09-22T12:10:00Z</dcterms:created>
  <dcterms:modified xsi:type="dcterms:W3CDTF">2025-09-22T12:10:00Z</dcterms:modified>
</cp:coreProperties>
</file>