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B9D4" w14:textId="5FFE4F54" w:rsidR="009A301C" w:rsidRPr="00705C04" w:rsidRDefault="00E00762" w:rsidP="00705C04">
      <w:pPr>
        <w:spacing w:after="0"/>
        <w:jc w:val="center"/>
        <w:rPr>
          <w:rFonts w:cstheme="minorHAnsi"/>
          <w:sz w:val="36"/>
          <w:szCs w:val="36"/>
        </w:rPr>
      </w:pPr>
      <w:r w:rsidRPr="00705C04">
        <w:rPr>
          <w:rFonts w:cstheme="minorHAnsi"/>
          <w:sz w:val="36"/>
          <w:szCs w:val="36"/>
        </w:rPr>
        <w:t>REPUBLIKA HRVATSKA</w:t>
      </w:r>
    </w:p>
    <w:p w14:paraId="6D7EA09B" w14:textId="28F1AC60" w:rsidR="00E00762" w:rsidRPr="00705C04" w:rsidRDefault="00F04804" w:rsidP="00705C04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POŽEŠKO - SLAVONSKA</w:t>
      </w:r>
      <w:r w:rsidR="00E00762" w:rsidRPr="00705C04">
        <w:rPr>
          <w:rFonts w:cstheme="minorHAnsi"/>
          <w:sz w:val="36"/>
          <w:szCs w:val="36"/>
        </w:rPr>
        <w:t xml:space="preserve"> ŽUPANIJA</w:t>
      </w:r>
    </w:p>
    <w:p w14:paraId="40DF88E5" w14:textId="15A85395" w:rsidR="00E00762" w:rsidRDefault="00E00762" w:rsidP="00705C04">
      <w:pPr>
        <w:spacing w:after="0"/>
        <w:jc w:val="center"/>
        <w:rPr>
          <w:rFonts w:cstheme="minorHAnsi"/>
          <w:sz w:val="36"/>
          <w:szCs w:val="36"/>
        </w:rPr>
      </w:pPr>
      <w:r w:rsidRPr="00705C04">
        <w:rPr>
          <w:rFonts w:cstheme="minorHAnsi"/>
          <w:sz w:val="36"/>
          <w:szCs w:val="36"/>
        </w:rPr>
        <w:t xml:space="preserve">OPĆINA </w:t>
      </w:r>
      <w:r w:rsidR="00F04804">
        <w:rPr>
          <w:rFonts w:cstheme="minorHAnsi"/>
          <w:sz w:val="36"/>
          <w:szCs w:val="36"/>
        </w:rPr>
        <w:t>JAKŠIĆ</w:t>
      </w:r>
    </w:p>
    <w:p w14:paraId="7EA85020" w14:textId="77777777" w:rsidR="00705C04" w:rsidRDefault="00705C04" w:rsidP="00705C04">
      <w:pPr>
        <w:spacing w:after="0"/>
        <w:jc w:val="center"/>
        <w:rPr>
          <w:rFonts w:cstheme="minorHAnsi"/>
          <w:sz w:val="36"/>
          <w:szCs w:val="36"/>
        </w:rPr>
      </w:pPr>
    </w:p>
    <w:p w14:paraId="68078915" w14:textId="47984195" w:rsidR="00705C04" w:rsidRPr="00705C04" w:rsidRDefault="00705C04" w:rsidP="00E00762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  <w:lang w:eastAsia="hr-HR"/>
        </w:rPr>
        <w:drawing>
          <wp:inline distT="0" distB="0" distL="0" distR="0" wp14:anchorId="3718BE4E" wp14:editId="304EF657">
            <wp:extent cx="2629844" cy="32835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844" cy="328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CFE9" w14:textId="5EA532FA" w:rsidR="00B62A89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>STRATEGIJA UPRAVLJANJA POKRETNINAMA I NEKRETNINAMA</w:t>
      </w:r>
      <w:r w:rsidR="00B62A89">
        <w:rPr>
          <w:rFonts w:cstheme="minorHAnsi"/>
          <w:sz w:val="40"/>
          <w:szCs w:val="40"/>
        </w:rPr>
        <w:t xml:space="preserve"> </w:t>
      </w:r>
      <w:r w:rsidRPr="00705C04">
        <w:rPr>
          <w:rFonts w:cstheme="minorHAnsi"/>
          <w:sz w:val="40"/>
          <w:szCs w:val="40"/>
        </w:rPr>
        <w:t xml:space="preserve">U VLASNIŠTVU OPĆINE </w:t>
      </w:r>
      <w:r w:rsidR="00F04804">
        <w:rPr>
          <w:rFonts w:cstheme="minorHAnsi"/>
          <w:sz w:val="40"/>
          <w:szCs w:val="40"/>
        </w:rPr>
        <w:t>JAKŠIĆ</w:t>
      </w:r>
      <w:r w:rsidRPr="00705C04">
        <w:rPr>
          <w:rFonts w:cstheme="minorHAnsi"/>
          <w:sz w:val="40"/>
          <w:szCs w:val="40"/>
        </w:rPr>
        <w:t xml:space="preserve"> </w:t>
      </w:r>
    </w:p>
    <w:p w14:paraId="087C2A66" w14:textId="4DA9FFB0" w:rsidR="00E00762" w:rsidRPr="00705C04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 xml:space="preserve">ZA RAZDOBLJE OD </w:t>
      </w:r>
      <w:r w:rsidR="008C139D">
        <w:rPr>
          <w:rFonts w:cstheme="minorHAnsi"/>
          <w:sz w:val="40"/>
          <w:szCs w:val="40"/>
        </w:rPr>
        <w:t>202</w:t>
      </w:r>
      <w:r w:rsidR="00A461C9">
        <w:rPr>
          <w:rFonts w:cstheme="minorHAnsi"/>
          <w:sz w:val="40"/>
          <w:szCs w:val="40"/>
        </w:rPr>
        <w:t>7</w:t>
      </w:r>
      <w:r w:rsidRPr="00705C04">
        <w:rPr>
          <w:rFonts w:cstheme="minorHAnsi"/>
          <w:sz w:val="40"/>
          <w:szCs w:val="40"/>
        </w:rPr>
        <w:t xml:space="preserve">. DO </w:t>
      </w:r>
      <w:r w:rsidR="008C139D">
        <w:rPr>
          <w:rFonts w:cstheme="minorHAnsi"/>
          <w:sz w:val="40"/>
          <w:szCs w:val="40"/>
        </w:rPr>
        <w:t>203</w:t>
      </w:r>
      <w:r w:rsidR="00A461C9">
        <w:rPr>
          <w:rFonts w:cstheme="minorHAnsi"/>
          <w:sz w:val="40"/>
          <w:szCs w:val="40"/>
        </w:rPr>
        <w:t>6</w:t>
      </w:r>
      <w:r w:rsidRPr="00705C04">
        <w:rPr>
          <w:rFonts w:cstheme="minorHAnsi"/>
          <w:sz w:val="40"/>
          <w:szCs w:val="40"/>
        </w:rPr>
        <w:t>. GODINE</w:t>
      </w:r>
    </w:p>
    <w:p w14:paraId="6924CEC6" w14:textId="3948731D" w:rsidR="00E00762" w:rsidRPr="000E01F0" w:rsidRDefault="00E00762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4447AF7D" w14:textId="77777777" w:rsidR="004E67E0" w:rsidRPr="004E67E0" w:rsidRDefault="0035017F" w:rsidP="00945E4A">
      <w:pPr>
        <w:pStyle w:val="Heading1"/>
        <w:numPr>
          <w:ilvl w:val="0"/>
          <w:numId w:val="0"/>
        </w:numPr>
        <w:spacing w:line="276" w:lineRule="auto"/>
        <w:ind w:left="432" w:hanging="432"/>
        <w:rPr>
          <w:noProof/>
          <w:sz w:val="24"/>
          <w:szCs w:val="24"/>
        </w:rPr>
      </w:pPr>
      <w:bookmarkStart w:id="0" w:name="_Toc209780093"/>
      <w:bookmarkStart w:id="1" w:name="_Toc209788206"/>
      <w:bookmarkStart w:id="2" w:name="_Toc211403677"/>
      <w:bookmarkStart w:id="3" w:name="_Toc213669442"/>
      <w:bookmarkStart w:id="4" w:name="_Toc216696044"/>
      <w:bookmarkStart w:id="5" w:name="_Toc216765743"/>
      <w:bookmarkStart w:id="6" w:name="_Toc221283636"/>
      <w:r>
        <w:lastRenderedPageBreak/>
        <w:t>Sadržaj</w:t>
      </w:r>
      <w:bookmarkEnd w:id="0"/>
      <w:bookmarkEnd w:id="1"/>
      <w:bookmarkEnd w:id="2"/>
      <w:bookmarkEnd w:id="3"/>
      <w:bookmarkEnd w:id="4"/>
      <w:bookmarkEnd w:id="5"/>
      <w:bookmarkEnd w:id="6"/>
      <w:r w:rsidR="002F0B26" w:rsidRPr="00945E4A">
        <w:rPr>
          <w:rFonts w:asciiTheme="minorHAnsi" w:hAnsiTheme="minorHAnsi" w:cstheme="minorHAnsi"/>
          <w:sz w:val="24"/>
          <w:szCs w:val="24"/>
        </w:rPr>
        <w:fldChar w:fldCharType="begin"/>
      </w:r>
      <w:r w:rsidR="002F0B26" w:rsidRPr="00945E4A">
        <w:rPr>
          <w:rFonts w:asciiTheme="minorHAnsi" w:hAnsiTheme="minorHAnsi" w:cstheme="minorHAnsi"/>
          <w:sz w:val="24"/>
          <w:szCs w:val="24"/>
        </w:rPr>
        <w:instrText xml:space="preserve"> TOC \o "1-5" \h \z \u </w:instrText>
      </w:r>
      <w:r w:rsidR="002F0B26" w:rsidRPr="00945E4A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3EE11428" w14:textId="7AC1F682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37" w:history="1">
        <w:r w:rsidR="004E67E0" w:rsidRPr="004E67E0">
          <w:rPr>
            <w:rStyle w:val="Hyperlink"/>
            <w:noProof/>
            <w:sz w:val="24"/>
            <w:szCs w:val="24"/>
          </w:rPr>
          <w:t>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Uvod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_Toc221283637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4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5BCF0FDB" w14:textId="55D6EC28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38" w:history="1">
        <w:r w:rsidR="004E67E0" w:rsidRPr="004E67E0">
          <w:rPr>
            <w:rStyle w:val="Hyperlink"/>
            <w:rFonts w:cstheme="minorHAnsi"/>
            <w:noProof/>
            <w:sz w:val="24"/>
            <w:szCs w:val="24"/>
          </w:rPr>
          <w:t>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rFonts w:cstheme="minorHAnsi"/>
            <w:noProof/>
            <w:sz w:val="24"/>
            <w:szCs w:val="24"/>
          </w:rPr>
          <w:t>Važeći normativni i institucionalni okvir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_Toc221283638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1A02FC8" w14:textId="6C8CDBD3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39" w:history="1">
        <w:r w:rsidR="004E67E0" w:rsidRPr="004E67E0">
          <w:rPr>
            <w:rStyle w:val="Hyperlink"/>
            <w:noProof/>
            <w:sz w:val="24"/>
            <w:szCs w:val="24"/>
          </w:rPr>
          <w:t>2.1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Zakoni i drugi propisi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_Toc221283639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955E2B9" w14:textId="69949A82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0" w:history="1">
        <w:r w:rsidR="004E67E0" w:rsidRPr="004E67E0">
          <w:rPr>
            <w:rStyle w:val="Hyperlink"/>
            <w:noProof/>
            <w:sz w:val="24"/>
            <w:szCs w:val="24"/>
          </w:rPr>
          <w:t>2.2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Obuhvat oblika općinske imovine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_Toc221283640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10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1EE7AF99" w14:textId="4E254DC5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1" w:history="1">
        <w:r w:rsidR="004E67E0" w:rsidRPr="004E67E0">
          <w:rPr>
            <w:rStyle w:val="Hyperlink"/>
            <w:noProof/>
            <w:sz w:val="24"/>
            <w:szCs w:val="24"/>
          </w:rPr>
          <w:t>2.3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Načela upravljanja nekretninama i pokretninama Općine Jakšić sukladno važećem zakonskom okviru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_Toc221283641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11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94832A3" w14:textId="1985A73A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2" w:history="1">
        <w:r w:rsidR="004E67E0" w:rsidRPr="004E67E0">
          <w:rPr>
            <w:rStyle w:val="Hyperlink"/>
            <w:noProof/>
            <w:sz w:val="24"/>
            <w:szCs w:val="24"/>
          </w:rPr>
          <w:t>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postojećeg stanja upravljanja i raspolaganja svim oblicima imovine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_Toc221283642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21CB5795" w14:textId="6B77C42F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3" w:history="1">
        <w:r w:rsidR="004E67E0" w:rsidRPr="004E67E0">
          <w:rPr>
            <w:rStyle w:val="Hyperlink"/>
            <w:noProof/>
            <w:sz w:val="24"/>
            <w:szCs w:val="24"/>
          </w:rPr>
          <w:t>3.1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imovinom u obliku pokretnina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_Toc221283643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10EBA3BB" w14:textId="13A47D42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4" w:history="1">
        <w:r w:rsidR="004E67E0" w:rsidRPr="004E67E0">
          <w:rPr>
            <w:rStyle w:val="Hyperlink"/>
            <w:noProof/>
            <w:sz w:val="24"/>
            <w:szCs w:val="24"/>
          </w:rPr>
          <w:t>3.2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imovinom u obliku vlasničkih udjela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_Toc221283644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AF5040B" w14:textId="57656213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5" w:history="1">
        <w:r w:rsidR="004E67E0" w:rsidRPr="004E67E0">
          <w:rPr>
            <w:rStyle w:val="Hyperlink"/>
            <w:noProof/>
            <w:sz w:val="24"/>
            <w:szCs w:val="24"/>
          </w:rPr>
          <w:t>3.3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nekretninama i pokretninama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_Toc221283645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14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4A8DBEE" w14:textId="06DF5787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6" w:history="1">
        <w:r w:rsidR="004E67E0" w:rsidRPr="004E67E0">
          <w:rPr>
            <w:rStyle w:val="Hyperlink"/>
            <w:noProof/>
            <w:sz w:val="24"/>
            <w:szCs w:val="24"/>
          </w:rPr>
          <w:t>3.3.1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poslovnim prostorima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_Toc221283646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15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D0A33AB" w14:textId="0EFAEB9C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7" w:history="1">
        <w:r w:rsidR="004E67E0" w:rsidRPr="004E67E0">
          <w:rPr>
            <w:rStyle w:val="Hyperlink"/>
            <w:noProof/>
            <w:sz w:val="24"/>
            <w:szCs w:val="24"/>
          </w:rPr>
          <w:t>3.3.2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građevinskim i poljoprivrednim zemljištem u vlasništvu Općine Jakšić</w:t>
        </w:r>
        <w:r w:rsidR="004E67E0">
          <w:rPr>
            <w:rStyle w:val="Hyperlink"/>
            <w:noProof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_Toc221283647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4B6D0AC6" w14:textId="58C75C25" w:rsidR="004E67E0" w:rsidRPr="004E67E0" w:rsidRDefault="00C77954">
      <w:pPr>
        <w:pStyle w:val="TOC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8" w:history="1">
        <w:r w:rsidR="004E67E0" w:rsidRPr="004E67E0">
          <w:rPr>
            <w:rStyle w:val="Hyperlink"/>
            <w:noProof/>
            <w:sz w:val="24"/>
            <w:szCs w:val="24"/>
          </w:rPr>
          <w:t>3.3.2.1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Građevinsko zemljište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_Toc221283648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1433E19" w14:textId="1F3A6BA3" w:rsidR="004E67E0" w:rsidRPr="004E67E0" w:rsidRDefault="00C77954">
      <w:pPr>
        <w:pStyle w:val="TOC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49" w:history="1">
        <w:r w:rsidR="004E67E0" w:rsidRPr="004E67E0">
          <w:rPr>
            <w:rStyle w:val="Hyperlink"/>
            <w:noProof/>
            <w:sz w:val="24"/>
            <w:szCs w:val="24"/>
          </w:rPr>
          <w:t>3.3.2.2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Poduzetnička zona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_Toc221283649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7BB21BB2" w14:textId="52D6F855" w:rsidR="004E67E0" w:rsidRPr="004E67E0" w:rsidRDefault="00C77954">
      <w:pPr>
        <w:pStyle w:val="TOC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0" w:history="1">
        <w:r w:rsidR="004E67E0" w:rsidRPr="004E67E0">
          <w:rPr>
            <w:rStyle w:val="Hyperlink"/>
            <w:noProof/>
            <w:sz w:val="24"/>
            <w:szCs w:val="24"/>
          </w:rPr>
          <w:t>3.3.2.3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Poljoprivredno zemljište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_Toc221283650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17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7ADD7AF7" w14:textId="217064BB" w:rsidR="004E67E0" w:rsidRPr="004E67E0" w:rsidRDefault="00C77954">
      <w:pPr>
        <w:pStyle w:val="TOC4"/>
        <w:tabs>
          <w:tab w:val="left" w:pos="15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1" w:history="1">
        <w:r w:rsidR="004E67E0" w:rsidRPr="004E67E0">
          <w:rPr>
            <w:rStyle w:val="Hyperlink"/>
            <w:noProof/>
            <w:sz w:val="24"/>
            <w:szCs w:val="24"/>
          </w:rPr>
          <w:t>3.3.2.4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Nerazvrstane ceste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_Toc221283651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18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1DC346F3" w14:textId="3023033A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2" w:history="1">
        <w:r w:rsidR="004E67E0" w:rsidRPr="004E67E0">
          <w:rPr>
            <w:rStyle w:val="Hyperlink"/>
            <w:noProof/>
            <w:sz w:val="24"/>
            <w:szCs w:val="24"/>
          </w:rPr>
          <w:t>3.3.3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upravljanja nekretninama u vlasništvu Općine Jakšić namijenjenih prodaji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_Toc221283652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19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7859D6F" w14:textId="25648DBD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3" w:history="1">
        <w:r w:rsidR="004E67E0" w:rsidRPr="004E67E0">
          <w:rPr>
            <w:rStyle w:val="Hyperlink"/>
            <w:noProof/>
            <w:sz w:val="24"/>
            <w:szCs w:val="24"/>
          </w:rPr>
          <w:t>3.3.4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neprocijenjenih nekretnina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_Toc221283653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20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0BF59E45" w14:textId="6A20ECEF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4" w:history="1">
        <w:r w:rsidR="004E67E0" w:rsidRPr="004E67E0">
          <w:rPr>
            <w:rStyle w:val="Hyperlink"/>
            <w:noProof/>
            <w:sz w:val="24"/>
            <w:szCs w:val="24"/>
          </w:rPr>
          <w:t>3.3.5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rješavanja imovinskopravnih odnosa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_Toc221283654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20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8C5629A" w14:textId="20923E1F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5" w:history="1">
        <w:r w:rsidR="004E67E0" w:rsidRPr="004E67E0">
          <w:rPr>
            <w:rStyle w:val="Hyperlink"/>
            <w:noProof/>
            <w:sz w:val="24"/>
            <w:szCs w:val="24"/>
          </w:rPr>
          <w:t>3.3.6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zahtjeva za izdavanje isprave podobne za upis prava vlasništva odnosno darovanje nekretnina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_Toc221283655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21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7764AE38" w14:textId="249391D7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6" w:history="1">
        <w:r w:rsidR="004E67E0" w:rsidRPr="004E67E0">
          <w:rPr>
            <w:rStyle w:val="Hyperlink"/>
            <w:noProof/>
            <w:sz w:val="24"/>
            <w:szCs w:val="24"/>
          </w:rPr>
          <w:t>3.3.7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Nekretnine Republike Hrvatske i lokalna i područna (regionalna) samouprava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_Toc221283656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C7C9958" w14:textId="026E75A2" w:rsidR="004E67E0" w:rsidRPr="004E67E0" w:rsidRDefault="00C77954">
      <w:pPr>
        <w:pStyle w:val="TOC3"/>
        <w:tabs>
          <w:tab w:val="left" w:pos="132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7" w:history="1">
        <w:r w:rsidR="004E67E0" w:rsidRPr="004E67E0">
          <w:rPr>
            <w:rStyle w:val="Hyperlink"/>
            <w:noProof/>
            <w:sz w:val="24"/>
            <w:szCs w:val="24"/>
          </w:rPr>
          <w:t>3.3.8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Stanje dokumentacije o nekretninama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_Toc221283657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0313C0AE" w14:textId="2633B963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8" w:history="1">
        <w:r w:rsidR="004E67E0" w:rsidRPr="004E67E0">
          <w:rPr>
            <w:rStyle w:val="Hyperlink"/>
            <w:noProof/>
            <w:sz w:val="24"/>
            <w:szCs w:val="24"/>
          </w:rPr>
          <w:t>3.4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Analiza izgradnje i održavanja infrastrukturnih projekata na području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_Toc221283658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24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27D3827E" w14:textId="2DC9DD9C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59" w:history="1">
        <w:r w:rsidR="004E67E0" w:rsidRPr="004E67E0">
          <w:rPr>
            <w:rStyle w:val="Hyperlink"/>
            <w:noProof/>
            <w:sz w:val="24"/>
            <w:szCs w:val="24"/>
          </w:rPr>
          <w:t>3.5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Zaključna razmatranja o postojećem stanju upravljanja svim oblicima imovine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_Toc221283659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25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7841E6DA" w14:textId="28C7E1AE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0" w:history="1">
        <w:r w:rsidR="004E67E0" w:rsidRPr="004E67E0">
          <w:rPr>
            <w:rStyle w:val="Hyperlink"/>
            <w:noProof/>
            <w:sz w:val="24"/>
            <w:szCs w:val="24"/>
          </w:rPr>
          <w:t>4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Strateško usmjerenje upravljanja nekretninama i pokretninama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_Toc221283660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13422A31" w14:textId="31D520CC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1" w:history="1">
        <w:r w:rsidR="004E67E0" w:rsidRPr="004E67E0">
          <w:rPr>
            <w:rStyle w:val="Hyperlink"/>
            <w:noProof/>
            <w:sz w:val="24"/>
            <w:szCs w:val="24"/>
          </w:rPr>
          <w:t>4.1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Misija i vizija upravljanja nekretninama i pokretninama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_Toc221283661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C5949FA" w14:textId="12805236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2" w:history="1">
        <w:r w:rsidR="004E67E0" w:rsidRPr="004E67E0">
          <w:rPr>
            <w:rStyle w:val="Hyperlink"/>
            <w:noProof/>
            <w:sz w:val="24"/>
            <w:szCs w:val="24"/>
          </w:rPr>
          <w:t>4.2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Strateški cilj upravljanja nekretninama i pokretninama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_Toc221283662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26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877F428" w14:textId="04AEB66B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3" w:history="1">
        <w:r w:rsidR="004E67E0" w:rsidRPr="004E67E0">
          <w:rPr>
            <w:rStyle w:val="Hyperlink"/>
            <w:noProof/>
            <w:sz w:val="24"/>
            <w:szCs w:val="24"/>
          </w:rPr>
          <w:t>5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Kaskadiranje strateškog cilja upravljanja nekretninama i pokretninama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_Toc221283663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28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CDE7194" w14:textId="21FD5708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4" w:history="1">
        <w:r w:rsidR="004E67E0" w:rsidRPr="004E67E0">
          <w:rPr>
            <w:rStyle w:val="Hyperlink"/>
            <w:noProof/>
            <w:sz w:val="24"/>
            <w:szCs w:val="24"/>
          </w:rPr>
          <w:t>5.1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1.1. Učinkovito upravljanje nekretninama u vlasništvu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_Toc221283664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29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2CB82CCF" w14:textId="76982A2E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5" w:history="1">
        <w:r w:rsidR="004E67E0" w:rsidRPr="004E67E0">
          <w:rPr>
            <w:rStyle w:val="Hyperlink"/>
            <w:noProof/>
            <w:sz w:val="24"/>
            <w:szCs w:val="24"/>
          </w:rPr>
          <w:t>5.2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1.2. Unaprjeđenje korporativnog upravljanja i vršenje kontrola Općine Jakšić kao (su)vlasnika trgovačkih društava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_Toc221283665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31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09BC65C" w14:textId="4A053A36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6" w:history="1">
        <w:r w:rsidR="004E67E0" w:rsidRPr="004E67E0">
          <w:rPr>
            <w:rStyle w:val="Hyperlink"/>
            <w:noProof/>
            <w:sz w:val="24"/>
            <w:szCs w:val="24"/>
          </w:rPr>
          <w:t>5.3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1.3. Uspostaviti jedinstven sustav i kriterije u procjeni vrijednosti pojedinog oblika imovine, kako bi se poštivalo važeće zakonodavstvo i što transparentnije odredila njezina vrijednost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_Toc221283666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31583FF" w14:textId="2EE49475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7" w:history="1">
        <w:r w:rsidR="004E67E0" w:rsidRPr="004E67E0">
          <w:rPr>
            <w:rStyle w:val="Hyperlink"/>
            <w:noProof/>
            <w:sz w:val="24"/>
            <w:szCs w:val="24"/>
          </w:rPr>
          <w:t>5.4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1.4. Usklađenje i kontinuirano predlaganje te donošenje novih akata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_Toc221283667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34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4B75BFE7" w14:textId="21A53181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8" w:history="1">
        <w:r w:rsidR="004E67E0" w:rsidRPr="004E67E0">
          <w:rPr>
            <w:rStyle w:val="Hyperlink"/>
            <w:noProof/>
            <w:sz w:val="24"/>
            <w:szCs w:val="24"/>
          </w:rPr>
          <w:t>5.5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1.5. Ustroj, vođenje i redovno ažuriranje interne evidencije općinske imovine kojom upravlja Općina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_Toc221283668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35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7F4FDAD4" w14:textId="3F4523E1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69" w:history="1">
        <w:r w:rsidR="004E67E0" w:rsidRPr="004E67E0">
          <w:rPr>
            <w:rStyle w:val="Hyperlink"/>
            <w:noProof/>
            <w:sz w:val="24"/>
            <w:szCs w:val="24"/>
          </w:rPr>
          <w:t>5.6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1.6. Priprema, realizacija i izvještavanje o primjeni akata strateškog planiranja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_Toc221283669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37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358AF605" w14:textId="0345657A" w:rsidR="004E67E0" w:rsidRPr="004E67E0" w:rsidRDefault="00C77954">
      <w:pPr>
        <w:pStyle w:val="TOC2"/>
        <w:tabs>
          <w:tab w:val="left" w:pos="88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70" w:history="1">
        <w:r w:rsidR="004E67E0" w:rsidRPr="004E67E0">
          <w:rPr>
            <w:rStyle w:val="Hyperlink"/>
            <w:noProof/>
            <w:sz w:val="24"/>
            <w:szCs w:val="24"/>
          </w:rPr>
          <w:t>5.7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Poseban cilj 1.7. Razvoj ljudskih resursa, informacijsko-komunikacijske tehnologije i financijskog aspekta Općine Jakšić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_Toc221283670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38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2F0CF329" w14:textId="527A00F6" w:rsidR="004E67E0" w:rsidRP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sz w:val="24"/>
          <w:szCs w:val="24"/>
          <w:lang w:eastAsia="hr-HR"/>
        </w:rPr>
      </w:pPr>
      <w:hyperlink w:anchor="_Toc221283671" w:history="1">
        <w:r w:rsidR="004E67E0" w:rsidRPr="004E67E0">
          <w:rPr>
            <w:rStyle w:val="Hyperlink"/>
            <w:noProof/>
            <w:sz w:val="24"/>
            <w:szCs w:val="24"/>
          </w:rPr>
          <w:t>6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Zaključak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_Toc221283671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40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1ED94177" w14:textId="5317FD34" w:rsidR="004E67E0" w:rsidRDefault="00C77954">
      <w:pPr>
        <w:pStyle w:val="TOC1"/>
        <w:tabs>
          <w:tab w:val="left" w:pos="440"/>
          <w:tab w:val="right" w:leader="dot" w:pos="9394"/>
        </w:tabs>
        <w:rPr>
          <w:rFonts w:eastAsiaTheme="minorEastAsia"/>
          <w:noProof/>
          <w:lang w:eastAsia="hr-HR"/>
        </w:rPr>
      </w:pPr>
      <w:hyperlink w:anchor="_Toc221283672" w:history="1">
        <w:r w:rsidR="004E67E0" w:rsidRPr="004E67E0">
          <w:rPr>
            <w:rStyle w:val="Hyperlink"/>
            <w:noProof/>
            <w:sz w:val="24"/>
            <w:szCs w:val="24"/>
          </w:rPr>
          <w:t>7</w:t>
        </w:r>
        <w:r w:rsidR="004E67E0" w:rsidRPr="004E67E0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4E67E0" w:rsidRPr="004E67E0">
          <w:rPr>
            <w:rStyle w:val="Hyperlink"/>
            <w:noProof/>
            <w:sz w:val="24"/>
            <w:szCs w:val="24"/>
          </w:rPr>
          <w:t>Izvori</w:t>
        </w:r>
        <w:r w:rsidR="004E67E0" w:rsidRPr="004E67E0">
          <w:rPr>
            <w:noProof/>
            <w:webHidden/>
            <w:sz w:val="24"/>
            <w:szCs w:val="24"/>
          </w:rPr>
          <w:tab/>
        </w:r>
        <w:r w:rsidR="004E67E0" w:rsidRPr="004E67E0">
          <w:rPr>
            <w:noProof/>
            <w:webHidden/>
            <w:sz w:val="24"/>
            <w:szCs w:val="24"/>
          </w:rPr>
          <w:fldChar w:fldCharType="begin"/>
        </w:r>
        <w:r w:rsidR="004E67E0" w:rsidRPr="004E67E0">
          <w:rPr>
            <w:noProof/>
            <w:webHidden/>
            <w:sz w:val="24"/>
            <w:szCs w:val="24"/>
          </w:rPr>
          <w:instrText xml:space="preserve"> PAGEREF _Toc221283672 \h </w:instrText>
        </w:r>
        <w:r w:rsidR="004E67E0" w:rsidRPr="004E67E0">
          <w:rPr>
            <w:noProof/>
            <w:webHidden/>
            <w:sz w:val="24"/>
            <w:szCs w:val="24"/>
          </w:rPr>
        </w:r>
        <w:r w:rsidR="004E67E0" w:rsidRPr="004E67E0">
          <w:rPr>
            <w:noProof/>
            <w:webHidden/>
            <w:sz w:val="24"/>
            <w:szCs w:val="24"/>
          </w:rPr>
          <w:fldChar w:fldCharType="separate"/>
        </w:r>
        <w:r w:rsidR="00F84460">
          <w:rPr>
            <w:noProof/>
            <w:webHidden/>
            <w:sz w:val="24"/>
            <w:szCs w:val="24"/>
          </w:rPr>
          <w:t>43</w:t>
        </w:r>
        <w:r w:rsidR="004E67E0" w:rsidRPr="004E67E0">
          <w:rPr>
            <w:noProof/>
            <w:webHidden/>
            <w:sz w:val="24"/>
            <w:szCs w:val="24"/>
          </w:rPr>
          <w:fldChar w:fldCharType="end"/>
        </w:r>
      </w:hyperlink>
    </w:p>
    <w:p w14:paraId="687BE513" w14:textId="21FFEF12" w:rsidR="002F0B26" w:rsidRPr="00945E4A" w:rsidRDefault="002F0B26" w:rsidP="00945E4A">
      <w:pPr>
        <w:spacing w:line="276" w:lineRule="auto"/>
        <w:rPr>
          <w:rFonts w:cstheme="minorHAnsi"/>
          <w:sz w:val="24"/>
          <w:szCs w:val="24"/>
        </w:rPr>
      </w:pPr>
      <w:r w:rsidRPr="00945E4A">
        <w:rPr>
          <w:rFonts w:cstheme="minorHAnsi"/>
          <w:sz w:val="24"/>
          <w:szCs w:val="24"/>
        </w:rPr>
        <w:fldChar w:fldCharType="end"/>
      </w:r>
    </w:p>
    <w:p w14:paraId="5B240020" w14:textId="5AAD53C4" w:rsidR="000E01F0" w:rsidRDefault="00E0076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01F0">
        <w:br w:type="page"/>
      </w:r>
    </w:p>
    <w:p w14:paraId="21720897" w14:textId="1C1CF6A5" w:rsidR="00E00762" w:rsidRPr="000E01F0" w:rsidRDefault="000E01F0" w:rsidP="000E01F0">
      <w:pPr>
        <w:pStyle w:val="Heading1"/>
      </w:pPr>
      <w:bookmarkStart w:id="7" w:name="_Toc209779165"/>
      <w:bookmarkStart w:id="8" w:name="_Toc209779837"/>
      <w:bookmarkStart w:id="9" w:name="_Toc221283637"/>
      <w:r>
        <w:lastRenderedPageBreak/>
        <w:t>Uvod</w:t>
      </w:r>
      <w:bookmarkEnd w:id="7"/>
      <w:bookmarkEnd w:id="8"/>
      <w:bookmarkEnd w:id="9"/>
    </w:p>
    <w:p w14:paraId="2DFE806E" w14:textId="31C27B74" w:rsidR="00E00762" w:rsidRPr="000E01F0" w:rsidRDefault="00E00762" w:rsidP="000E01F0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Strategiju upravljanja nekretninama i pokretninama u vlasništvu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za razdoblje od </w:t>
      </w:r>
      <w:r w:rsidR="008C139D">
        <w:rPr>
          <w:rFonts w:cstheme="minorHAnsi"/>
          <w:sz w:val="24"/>
          <w:szCs w:val="24"/>
        </w:rPr>
        <w:t>202</w:t>
      </w:r>
      <w:r w:rsidR="00A461C9">
        <w:rPr>
          <w:rFonts w:cstheme="minorHAnsi"/>
          <w:sz w:val="24"/>
          <w:szCs w:val="24"/>
        </w:rPr>
        <w:t>7</w:t>
      </w:r>
      <w:r w:rsidR="003148DA">
        <w:rPr>
          <w:rFonts w:cstheme="minorHAnsi"/>
          <w:sz w:val="24"/>
          <w:szCs w:val="24"/>
        </w:rPr>
        <w:t xml:space="preserve">. do </w:t>
      </w:r>
      <w:r w:rsidR="008C139D">
        <w:rPr>
          <w:rFonts w:cstheme="minorHAnsi"/>
          <w:sz w:val="24"/>
          <w:szCs w:val="24"/>
        </w:rPr>
        <w:t>203</w:t>
      </w:r>
      <w:r w:rsidR="00A461C9">
        <w:rPr>
          <w:rFonts w:cstheme="minorHAnsi"/>
          <w:sz w:val="24"/>
          <w:szCs w:val="24"/>
        </w:rPr>
        <w:t>6</w:t>
      </w:r>
      <w:r w:rsidRPr="000E01F0">
        <w:rPr>
          <w:rFonts w:cstheme="minorHAnsi"/>
          <w:sz w:val="24"/>
          <w:szCs w:val="24"/>
        </w:rPr>
        <w:t xml:space="preserve">. godine (u daljnjem tekstu: Strategija) donosi Općinsko vijeće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>.</w:t>
      </w:r>
    </w:p>
    <w:p w14:paraId="664D6C41" w14:textId="7D2A576D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 Zakonu o lokalnoj i područnoj (regionalnoj) samoupravi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33/01, 60/01, 129/05, 109/07, 125/08, 36/09, 36/09, 150/11, 144/12, 19/13, 137/15,123/17, 98/19, 144/20) propisano je da lokalne jedinice, osim financijskim sredstvima (prihodi koji lokalnim jedinicama pripadaju i koje ostvaruju u skladu s propisima), upravljaju i raspolažu pokretninama i nekretninama (upravne zgrade, poslovni prostori, objekti komunalne infrastrukture, školski, zdravstveni, kulturni i sportski objekti, igrališta i druge nekretnine). Prema odredbama spomenutog Zakona, lokalna jedinica je dužna pokretninama i nekretninama upravljati, koristiti ih i raspolagati njima pažnjom dobrog gospodara.</w:t>
      </w:r>
    </w:p>
    <w:p w14:paraId="43071068" w14:textId="2404AFDA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Strategija se izrađuje sukladno članku 53. Zakona o upravljanju nekretninama i pokretninama u vlasništvu Republike Hrvatske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 xml:space="preserve">, broj 155/23), a određuje dugoročne ciljeve i smjernice za upravljanje nekretninama i pokretninama u vlasništvu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>.</w:t>
      </w:r>
    </w:p>
    <w:p w14:paraId="5C92A9DA" w14:textId="494C36D6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Cilj ove Strategije je dugoročno osigurati održivo, učinkovito i transparentno upravljanje i raspolaganje nekretninama i pokretninama u vlasništvu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. Održivost je važna za život i rad postojećih i budućih naraštaja. Istodobno, cilj je osigurati da imovina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bude u službi gospodarskog rasta.</w:t>
      </w:r>
    </w:p>
    <w:p w14:paraId="5921118A" w14:textId="5702434A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podrazumijeva pronalaženje optimalnih rješenja koja će dugoročno očuvati imovinu i generirati gospodarski rast. Općina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osigurava kontrolu nad svojom imovinom i prihodima koji se mogu koristiti za opće dobro i važan su instrument postizanja strateških razvojnih ciljeva.</w:t>
      </w:r>
    </w:p>
    <w:p w14:paraId="47FB3DFE" w14:textId="2AC77550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Učinkovito upravljanje nekretninama i pokretninama potiče razvoj gospodarstva i značajno je za njegovu stabilnost, a istodobno doprinosi boljoj kvaliteti života svojih građana.</w:t>
      </w:r>
    </w:p>
    <w:p w14:paraId="16C95D20" w14:textId="4C2F7E4A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uključuje brigu i aktivnosti za sve oblike imovine kojima Općina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raspolaže. Gospodarski i razvojni interesi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odredit će ekonomske koristi koje Općina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može imati od korištenja pojedinog oblika imovine.</w:t>
      </w:r>
    </w:p>
    <w:p w14:paraId="679F3822" w14:textId="6188E2DF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Procjena potencijala imovine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mora se zasnivati na snimanju, popisu i ocjeni realnog stanja. Izrada evidencije imovine je početak, a ocjena njenog razvojnog potencijala i procjena vrijednosti je sljedeća aktivnost.</w:t>
      </w:r>
    </w:p>
    <w:p w14:paraId="1F3685A2" w14:textId="1DBD5C76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Važan preduvjet realizacije Strategije je donošenje potrebnih akata, kojima će se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dodatno urediti različiti i brojni pojavni oblici imovine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>.</w:t>
      </w:r>
    </w:p>
    <w:p w14:paraId="6C5BE07F" w14:textId="42C47214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lastRenderedPageBreak/>
        <w:t xml:space="preserve">Glavno polazište je kako vlasnik općinske imovine može biti jedino Općina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>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kao jedinica lokalne samouprave. Vlasništvo je stvarno pravo na određenoj stvari koje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ovlašćuje svoga nositelja da s tom stvari i koristima od nje čini što ga je volja te da svakoga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drugog od toga isključi, ako to nije protivno tuđim pravima i zakonskim ograničenjima.</w:t>
      </w:r>
    </w:p>
    <w:p w14:paraId="12120DCA" w14:textId="16C11CBC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Vlasništvo podrazumijeva posjedovanje (vršenje faktične vlasti na stvari), uporabu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održavanje, korištenje (uporaba i ubiranje plodova ili koristi koje stvar daje) te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(pravo da se stvar otuđi ili optereti), a sukladno članku 30. Zakona o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vlasništvu i drugim stvarnim pravima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91/96, 68/98, 137/99,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22/00, 73/00, 129/00, 114/01, 79/06, 141/06, 146/08, 38/09, 153/09, 143/12, 152/14,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81/15, 94/17). Sukladno odredbama spomenutog Zakona vlasnik ima, među ostalim,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pravo posjedovanja, uporabe, korištenja i raspolaganja svojom stvari.</w:t>
      </w:r>
    </w:p>
    <w:p w14:paraId="38360734" w14:textId="4E8F7C0A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Upravljanje imovinom su sve sustavne i koordinirane aktivnosti i prakse kojima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Općina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optimalno i održivo upravlja svojom fizičkom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imovinom i njihovom udruženom uspješnošću, rizicima i rashodima u tijeku njihova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životnog ciklusa u svrhu ostvarivanja svojega organizacijskog strateškog plana.</w:t>
      </w:r>
    </w:p>
    <w:p w14:paraId="60360011" w14:textId="41F06227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Jedan od temeljnih ciljeva Općine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je uspostava i izgradnja kvalitetnog sustava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integralnog upravljanja imovinom kojem će se posvetiti posebna pažnja.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Na temelju odredbi članaka 12. i 14. Zakona o Državnom uredu za reviziju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25/19), obavljena je revizija učinkovitosti upravljanja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raspolaganja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DB4B7B">
        <w:rPr>
          <w:rFonts w:cstheme="minorHAnsi"/>
          <w:sz w:val="24"/>
          <w:szCs w:val="24"/>
        </w:rPr>
        <w:t>Požeško - slavonske</w:t>
      </w:r>
      <w:r w:rsidRPr="000E01F0">
        <w:rPr>
          <w:rFonts w:cstheme="minorHAnsi"/>
          <w:sz w:val="24"/>
          <w:szCs w:val="24"/>
        </w:rPr>
        <w:t xml:space="preserve"> županije. Izvješće o obavljenoj reviziji – upravljanje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DB4B7B">
        <w:rPr>
          <w:rFonts w:cstheme="minorHAnsi"/>
          <w:sz w:val="24"/>
          <w:szCs w:val="24"/>
        </w:rPr>
        <w:t>Požeško - slavonske</w:t>
      </w:r>
      <w:r w:rsidRPr="000E01F0">
        <w:rPr>
          <w:rFonts w:cstheme="minorHAnsi"/>
          <w:sz w:val="24"/>
          <w:szCs w:val="24"/>
        </w:rPr>
        <w:t xml:space="preserve"> županije objavljeno je u siječnju 2016. godine i nalazi se na Internet stranici Državnog ureda za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reviziju.</w:t>
      </w:r>
    </w:p>
    <w:p w14:paraId="4F0E796C" w14:textId="49232E30" w:rsidR="000E01F0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 ostvarivanju temeljnih dugoročnih ciljeva Općina </w:t>
      </w:r>
      <w:r w:rsidR="00F04804">
        <w:rPr>
          <w:rFonts w:cstheme="minorHAnsi"/>
          <w:sz w:val="24"/>
          <w:szCs w:val="24"/>
        </w:rPr>
        <w:t>Jakšić</w:t>
      </w:r>
      <w:r w:rsidRPr="000E01F0">
        <w:rPr>
          <w:rFonts w:cstheme="minorHAnsi"/>
          <w:sz w:val="24"/>
          <w:szCs w:val="24"/>
        </w:rPr>
        <w:t xml:space="preserve"> vodit će se preporukama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koje su navedene u Izvješću o obavljenoj reviziji koja sadrži nalaz i preporuke.</w:t>
      </w:r>
    </w:p>
    <w:p w14:paraId="2180BA5C" w14:textId="77777777" w:rsidR="000E01F0" w:rsidRPr="000E01F0" w:rsidRDefault="000E01F0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3AF71E08" w14:textId="463DFA86" w:rsidR="00E00762" w:rsidRDefault="000E01F0" w:rsidP="000E01F0">
      <w:pPr>
        <w:pStyle w:val="Heading1"/>
        <w:spacing w:after="240"/>
        <w:rPr>
          <w:rFonts w:asciiTheme="minorHAnsi" w:hAnsiTheme="minorHAnsi" w:cstheme="minorHAnsi"/>
        </w:rPr>
      </w:pPr>
      <w:bookmarkStart w:id="10" w:name="_Toc209779166"/>
      <w:bookmarkStart w:id="11" w:name="_Toc209779838"/>
      <w:bookmarkStart w:id="12" w:name="_Toc221283638"/>
      <w:r w:rsidRPr="000E01F0">
        <w:rPr>
          <w:rFonts w:asciiTheme="minorHAnsi" w:hAnsiTheme="minorHAnsi" w:cstheme="minorHAnsi"/>
        </w:rPr>
        <w:lastRenderedPageBreak/>
        <w:t>Važeći normativni i institucionalni okvir</w:t>
      </w:r>
      <w:bookmarkEnd w:id="10"/>
      <w:bookmarkEnd w:id="11"/>
      <w:bookmarkEnd w:id="12"/>
    </w:p>
    <w:p w14:paraId="49C2FEAD" w14:textId="45A1599E" w:rsidR="00165B0B" w:rsidRPr="00165B0B" w:rsidRDefault="00165B0B" w:rsidP="006D7032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 xml:space="preserve">Stjecanje, upravljanje i raspolaganje nekretninama i pokretninama propisano je brojnim zakonskim i podzakonskim aktima. Kako postojeći normativni okvir brojnim zakonima i podzakonskim aktima uređuje područje stjecanja, upravljanja, raspolaganja i korištenja imovinom u vlasništvu Općine </w:t>
      </w:r>
      <w:r w:rsidR="00F04804">
        <w:rPr>
          <w:sz w:val="24"/>
          <w:szCs w:val="24"/>
        </w:rPr>
        <w:t>Jakšić</w:t>
      </w:r>
      <w:r w:rsidR="006D7032">
        <w:rPr>
          <w:sz w:val="24"/>
          <w:szCs w:val="24"/>
        </w:rPr>
        <w:t xml:space="preserve">, </w:t>
      </w:r>
      <w:r w:rsidR="006D7032" w:rsidRPr="006D7032">
        <w:rPr>
          <w:sz w:val="24"/>
          <w:szCs w:val="24"/>
        </w:rPr>
        <w:t>svjesni smo nemogućnosti</w:t>
      </w:r>
      <w:r w:rsidR="006D7032">
        <w:rPr>
          <w:sz w:val="24"/>
          <w:szCs w:val="24"/>
        </w:rPr>
        <w:t xml:space="preserve"> </w:t>
      </w:r>
      <w:r w:rsidR="006D7032" w:rsidRPr="006D7032">
        <w:rPr>
          <w:sz w:val="24"/>
          <w:szCs w:val="24"/>
        </w:rPr>
        <w:t>normativnog objedinjavanja upravljanja cjelokupnom imovinom u vlasništvu Općine</w:t>
      </w:r>
      <w:r w:rsidR="006D7032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="006D7032" w:rsidRPr="006D7032">
        <w:rPr>
          <w:sz w:val="24"/>
          <w:szCs w:val="24"/>
        </w:rPr>
        <w:t xml:space="preserve"> u</w:t>
      </w:r>
      <w:r w:rsidR="006D7032">
        <w:rPr>
          <w:sz w:val="24"/>
          <w:szCs w:val="24"/>
        </w:rPr>
        <w:t xml:space="preserve"> </w:t>
      </w:r>
      <w:r w:rsidR="006D7032" w:rsidRPr="006D7032">
        <w:rPr>
          <w:sz w:val="24"/>
          <w:szCs w:val="24"/>
        </w:rPr>
        <w:t>jednom propisu</w:t>
      </w:r>
      <w:r w:rsidR="006D7032">
        <w:rPr>
          <w:sz w:val="24"/>
          <w:szCs w:val="24"/>
        </w:rPr>
        <w:t>.</w:t>
      </w:r>
    </w:p>
    <w:p w14:paraId="6ED7D81A" w14:textId="2ED697D3" w:rsidR="000E01F0" w:rsidRDefault="000E01F0" w:rsidP="000E01F0">
      <w:pPr>
        <w:pStyle w:val="Heading2"/>
        <w:spacing w:after="240"/>
      </w:pPr>
      <w:bookmarkStart w:id="13" w:name="_Toc209779167"/>
      <w:bookmarkStart w:id="14" w:name="_Toc209779839"/>
      <w:bookmarkStart w:id="15" w:name="_Toc221283639"/>
      <w:r>
        <w:t>Zakoni i drugi propisi</w:t>
      </w:r>
      <w:bookmarkEnd w:id="13"/>
      <w:bookmarkEnd w:id="14"/>
      <w:bookmarkEnd w:id="15"/>
    </w:p>
    <w:p w14:paraId="526FFDF6" w14:textId="1694CD25" w:rsidR="00165B0B" w:rsidRDefault="00165B0B" w:rsidP="00165B0B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>U nastavku se iznose najvažniji zakoni i podzakonski akti kojima je regulirano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>stjecanje, upravljanje, raspolaganje i korištenje nekretninama i pokretninama u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 xml:space="preserve">vlasništvu Općine </w:t>
      </w:r>
      <w:r w:rsidR="00F04804">
        <w:rPr>
          <w:sz w:val="24"/>
          <w:szCs w:val="24"/>
        </w:rPr>
        <w:t>Jakšić</w:t>
      </w:r>
      <w:r w:rsidRPr="00165B0B">
        <w:rPr>
          <w:sz w:val="24"/>
          <w:szCs w:val="24"/>
        </w:rPr>
        <w:t>.</w:t>
      </w:r>
    </w:p>
    <w:p w14:paraId="1ECD910A" w14:textId="357D3097" w:rsidR="00165B0B" w:rsidRPr="00165B0B" w:rsidRDefault="00165B0B" w:rsidP="00165B0B">
      <w:pPr>
        <w:spacing w:line="276" w:lineRule="auto"/>
        <w:jc w:val="both"/>
        <w:rPr>
          <w:b/>
          <w:bCs/>
          <w:sz w:val="24"/>
          <w:szCs w:val="24"/>
        </w:rPr>
      </w:pPr>
      <w:r w:rsidRPr="00165B0B">
        <w:rPr>
          <w:b/>
          <w:bCs/>
          <w:sz w:val="24"/>
          <w:szCs w:val="24"/>
        </w:rPr>
        <w:t>Ustav i Zakoni</w:t>
      </w:r>
    </w:p>
    <w:p w14:paraId="4C3E4476" w14:textId="5DF1F5FD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Ustav Republike Hrvatske („Narodne novine“, broj 56/90, 135/97, 08/98, 113/00, 124/00, 28/01, 41/01, 55/01, 76/10, 85/10, 05/14),</w:t>
      </w:r>
    </w:p>
    <w:p w14:paraId="0E10E2BB" w14:textId="6BE5487E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arhivskom gradivu i arhivima („Narodne novine“, broj 61/18, 98/19, 141/22, 36/24),</w:t>
      </w:r>
    </w:p>
    <w:p w14:paraId="26BAFAD3" w14:textId="64B6E072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cestama („Narodne novine“, broj 84/11, 22/13, 54/13, 148/13, 92/14, 110/19, 144/21, 114/22, 114/22, 04/23, 133/23),</w:t>
      </w:r>
    </w:p>
    <w:p w14:paraId="09FF5D69" w14:textId="224E69C6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društveno poticanoj stanogradnji („Narodne novine“, broj 109/01, 82/04, 76/07, 38/09, 86/12, 07/13, 26/15, 57/18, 66/19, 58/21),</w:t>
      </w:r>
    </w:p>
    <w:p w14:paraId="722A3146" w14:textId="6DF2787A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izmjeri i katastru nekretnina („Narodne novine“, broj 112/18, 39/22),</w:t>
      </w:r>
    </w:p>
    <w:p w14:paraId="46E801D7" w14:textId="7560464B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komisiji za kontrolu postupaka javne nabave („Narodne novine“, broj 18/13, 127/13, 74/14, 98/19, 41/21),</w:t>
      </w:r>
    </w:p>
    <w:p w14:paraId="1235F935" w14:textId="7F7EEC4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gradnji („Narodne novine“, broj 153/13, 20/17, 39/19, 125/19),</w:t>
      </w:r>
    </w:p>
    <w:p w14:paraId="600D1F4C" w14:textId="5BB87F19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građevinskoj inspekciji („Narodne novine“, broj 153/13),</w:t>
      </w:r>
    </w:p>
    <w:p w14:paraId="4BAB3997" w14:textId="644E9CE9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izvlaštenju i određivanju naknade („Narodne novine“, broj 74/14, 69/17, 98/19),</w:t>
      </w:r>
    </w:p>
    <w:p w14:paraId="02CD2C67" w14:textId="426A6BBA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javnoj nabavi („Narodne novine“, broj 120/16, 114/22),</w:t>
      </w:r>
    </w:p>
    <w:p w14:paraId="20D93672" w14:textId="0F18EF43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javno-privatnom partnerstvu („Narodne novine“, broj 78/12, 152/14, 114/18),</w:t>
      </w:r>
    </w:p>
    <w:p w14:paraId="57165114" w14:textId="0E1E1AFC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komunalnom gospodarstvu („Narodne novine“, broj 68/18, 110/18, 32/20</w:t>
      </w:r>
      <w:r w:rsidR="006D7032">
        <w:rPr>
          <w:rFonts w:cstheme="minorHAnsi"/>
          <w:sz w:val="24"/>
          <w:szCs w:val="24"/>
        </w:rPr>
        <w:t>, 15/24</w:t>
      </w:r>
      <w:r w:rsidRPr="00165B0B">
        <w:rPr>
          <w:rFonts w:cstheme="minorHAnsi"/>
          <w:sz w:val="24"/>
          <w:szCs w:val="24"/>
        </w:rPr>
        <w:t>),</w:t>
      </w:r>
    </w:p>
    <w:p w14:paraId="0E315159" w14:textId="28B0C22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koncesijama („Narodne novine“, broj 67/17, 107/20),</w:t>
      </w:r>
    </w:p>
    <w:p w14:paraId="16E0B08C" w14:textId="6CEED937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lokalnoj i područnoj (regionalnoj) samoupravi („Narodne novine“, broj 33/01, 60/01, 129/05, 109/07, 125/08, 36/09, 150/11, 144/12, 19/13, 137/15, 123/17, 98/19, 144/20),</w:t>
      </w:r>
    </w:p>
    <w:p w14:paraId="25C8680E" w14:textId="5CDC8DE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najmu stanova („Narodne novine“, broj 91/96, 48/98, 66/98, 22/06, 68/18, 105/20),</w:t>
      </w:r>
    </w:p>
    <w:p w14:paraId="7B00672B" w14:textId="003D4D99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naknadi za imovinu oduzetu za vrijeme jugoslavenske komunističke vladavine („Narodne novine“, broj 92/96, 39/99, 42/99, 92/99, 43/00, 131/00, 131/00, 27/01, 34/01, 65/01, 118/01, 80/02, 81/02, 98/19),</w:t>
      </w:r>
    </w:p>
    <w:p w14:paraId="26FECD80" w14:textId="24BEB030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središnjem registru državne imovine („Narodne novine“ broj 112/18),</w:t>
      </w:r>
    </w:p>
    <w:p w14:paraId="6A09F288" w14:textId="58233895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obrani („Narodne novine“, broj 73/13, 75/15, 27/16, 110/17, 30/18, 70/19, 155/23),</w:t>
      </w:r>
    </w:p>
    <w:p w14:paraId="0ECAD7E3" w14:textId="2D415A46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obveznim odnosima („Narodne novine“, broj 35/05, 41/08, 125/11, 78/15, 29/18, 126/21, 114/22, 156/22, 155/23),</w:t>
      </w:r>
    </w:p>
    <w:p w14:paraId="31513939" w14:textId="55186670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poljoprivrednom zemljištu („Narodne novine“, broj 20/18, 115/18, 98/19, 57/22),</w:t>
      </w:r>
    </w:p>
    <w:p w14:paraId="5588A24E" w14:textId="4B4F7B3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poslovima i djelatnostima prostornog uređenja i gradnje („Narodne novine“, broj 78/15, 118/18, 110/19),</w:t>
      </w:r>
    </w:p>
    <w:p w14:paraId="53F48A33" w14:textId="2E2A4AC1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postupanju s nezakonito izgrađenim zgradama („Narodne novine“, broj 86/12, 143/13, 65/17, 14/19),</w:t>
      </w:r>
    </w:p>
    <w:p w14:paraId="430799EB" w14:textId="59A036C1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postupku oduzimanja imovinske koristi ostvarene kaznenim djelom i prekršajem („Narodne novine“, broj 145/10, 70/17),</w:t>
      </w:r>
    </w:p>
    <w:p w14:paraId="15A8A547" w14:textId="1C4A4491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poticanju ulaganja („Narodne novine“, broj 63/22),</w:t>
      </w:r>
    </w:p>
    <w:p w14:paraId="07D02F94" w14:textId="5B5A6D9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hrvatskim braniteljima iz Domovinskog rata i članovima njihovih obitelji („Narodne novine“, broj 121/17, 98/19, 84/21, 156/23),</w:t>
      </w:r>
    </w:p>
    <w:p w14:paraId="58BDF511" w14:textId="1350413E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procjeni vrijednosti nekretnina („Narodne novine“, broj 78/15),</w:t>
      </w:r>
    </w:p>
    <w:p w14:paraId="3B17250A" w14:textId="1DD82B05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prodaji stanova na kojima postoji stanarsko pravo („Narodne novine“, broj 43/92, 69/92, 87/92, 25/93, 26/93, 48/93, 02/94, 44/94, 47/94, 58/95, 103/95, 11/96, 76/96, 111/96, 11/97, 103/97, 119/97, 68/98, 163/98, 22/99, 96/99, 120/00, 94/01, 78/02),</w:t>
      </w:r>
    </w:p>
    <w:p w14:paraId="01F4C767" w14:textId="0CDE3262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proračunu („Narodne novine“, broj 144/21),</w:t>
      </w:r>
    </w:p>
    <w:p w14:paraId="5C82E55D" w14:textId="77F18B7C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prostornom uređenju („Narodne novine“, broj 153/13, 65/17, 114/18, 39/19, 98/19, 67/23),</w:t>
      </w:r>
    </w:p>
    <w:p w14:paraId="0DF444A8" w14:textId="5C8ADAA2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rudarstvu („Narodne novine“, broj 56/13, 14/14, 52/18, 115/18, 98/19,83/23),</w:t>
      </w:r>
    </w:p>
    <w:p w14:paraId="1C4B85FB" w14:textId="4BDF8789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istraživanju i eksploataciji ugljikovodika („Narodne novine“, broj 52/18, 52/19, 30/21),</w:t>
      </w:r>
    </w:p>
    <w:p w14:paraId="2AA980F6" w14:textId="3A94A857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sustavu unutarnjih kontrola u javnom sektoru („Narodne novine“, broj 78/15, 102/19),</w:t>
      </w:r>
    </w:p>
    <w:p w14:paraId="7CF29FCE" w14:textId="5F8D41E4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Zakona o sustavu strateškog planiranja i upravljanja razvojem Republike Hrvatske („Narodne novine“, broj 123/17, 151/22),</w:t>
      </w:r>
    </w:p>
    <w:p w14:paraId="58BDA296" w14:textId="4436691A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strateškim investicijskim projektima Republike Hrvatske („Narodne novine“, broj 29/18, 114/18),</w:t>
      </w:r>
    </w:p>
    <w:p w14:paraId="6B76A74D" w14:textId="77777777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subvencioniranju i državnom jamstvu stambenih kredita („Narodne novine“, broj 31/11),</w:t>
      </w:r>
    </w:p>
    <w:p w14:paraId="4FADE9B4" w14:textId="13DEF556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šumama („Narodne novine“, broj 68/18, 115/18, 98/19, 32/20, 145/20, 101/23, 36/24),</w:t>
      </w:r>
    </w:p>
    <w:p w14:paraId="2B0D5260" w14:textId="0462581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trgovačkim društvima („Narodne novine“, broj 111/93, 34/99, 121/99, 52/00, 118/03, 107/07, 146/08, 137/09, 125/11, 152/11, 111/12, 68/13, 110/15, 40/19, 34/22, 114/22, 18/23, 130/23),</w:t>
      </w:r>
    </w:p>
    <w:p w14:paraId="4EAF9AC4" w14:textId="10099D3E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tržištu kapitala („Narodne novine“, broj 65/18, 17/20, 83/21, 151/22, 85/24),</w:t>
      </w:r>
    </w:p>
    <w:p w14:paraId="562AE0AB" w14:textId="0C219AEC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neprocijenjenom građevinskom zemljištu („Narodne novine“, broj 50/20),</w:t>
      </w:r>
    </w:p>
    <w:p w14:paraId="1127EE44" w14:textId="58DD2385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državnom imovinom („Narodne novine“, broj 52/18),</w:t>
      </w:r>
    </w:p>
    <w:p w14:paraId="5D5507FE" w14:textId="7D02B4F8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nekretninama i pokretninama u vlasništvu Republike Hrvatske („Narodne novine“, broj 155/23),</w:t>
      </w:r>
    </w:p>
    <w:p w14:paraId="560DDF1B" w14:textId="5F6E787E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uređivanju imovinskopravnih odnosa u svrhu izgradnje infrastrukturnih građevina („Narodne novine“, broj 80/11, 144/21),</w:t>
      </w:r>
    </w:p>
    <w:p w14:paraId="23DC0250" w14:textId="30EC7242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ustanovama („Narodne novine“, broj 76/93, 29/97, 47/99, 35/08, 127/19, 151/22),</w:t>
      </w:r>
    </w:p>
    <w:p w14:paraId="3259ABD2" w14:textId="593E1AC1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ustrojstvu i djelokrugu tijela državne uprave („Narodne novine“, broj 85/20, 21/23),</w:t>
      </w:r>
    </w:p>
    <w:p w14:paraId="5D6B62C4" w14:textId="7E0ED79E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Vladi Republike Hrvatske („Narodne novine“, broj 150/11, 119/14, 93/16, 116/18, 80/22),</w:t>
      </w:r>
    </w:p>
    <w:p w14:paraId="21D029FB" w14:textId="4207BC5D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vlasništvu i drugim stvarnim pravima („Narodne novine“, broj 91/96, 68/98, 137/99, 22/00, 73/00, 129/00, 114/01, 79/06, 141/06, 146/08, 38/09, 153/09, 143/12, 152/14, 81/15, 94/17),</w:t>
      </w:r>
    </w:p>
    <w:p w14:paraId="49E755BA" w14:textId="3E49DBAB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vodama („Narodne novine“, broj 66/19, 84/21, 47/23),</w:t>
      </w:r>
    </w:p>
    <w:p w14:paraId="42CB7CC5" w14:textId="03C4A069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zakupu i kupoprodaji poslovnog prostora („Narodne novine“, broj 125/11, 64/15, 112/18),</w:t>
      </w:r>
    </w:p>
    <w:p w14:paraId="00A69A6C" w14:textId="2D8B6BE4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i očuvanju kulturnih dobara („Narodne novine“, broj 69/99, 151/03, 157/03, 100/04, 87/09, 88/10, 61/11, 25/12, 136/12, 157/13, 152/14 , 98/15, 44/17, 90/18, 32/20, 62/20, 117/21, 114/22),</w:t>
      </w:r>
    </w:p>
    <w:p w14:paraId="2731961A" w14:textId="78CDA55F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okoliša („Narodne novine“, broj 80/13, 153/13, 78/15, 12/18, 118/18),</w:t>
      </w:r>
    </w:p>
    <w:p w14:paraId="35AE983A" w14:textId="44AD0921" w:rsidR="00165B0B" w:rsidRP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na radu („Narodne novine“, broj 71/14, 118/14, 154/14 , 94/18, 96/18),</w:t>
      </w:r>
    </w:p>
    <w:p w14:paraId="09D96DD9" w14:textId="29F9CE8E" w:rsidR="00165B0B" w:rsidRDefault="00165B0B" w:rsidP="00165B0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zemljišnim knjigama („Narodne novine“, broj 63/19, 128/22, 155/23)</w:t>
      </w:r>
    </w:p>
    <w:p w14:paraId="6F75E870" w14:textId="1EBDE1B5" w:rsidR="00165B0B" w:rsidRDefault="00165B0B" w:rsidP="00165B0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65B0B">
        <w:rPr>
          <w:rFonts w:cstheme="minorHAnsi"/>
          <w:b/>
          <w:bCs/>
          <w:sz w:val="24"/>
          <w:szCs w:val="24"/>
        </w:rPr>
        <w:t>Podzakonski propisi i drugi akt</w:t>
      </w:r>
    </w:p>
    <w:p w14:paraId="13AE2548" w14:textId="3DD32AD7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energetskom pregledu zgrade i energetskom certificiranju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88/17, 90/20, 1/21, 45/21),</w:t>
      </w:r>
    </w:p>
    <w:p w14:paraId="1AD8EB7D" w14:textId="6E6924AD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evidencijama u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19/23),</w:t>
      </w:r>
    </w:p>
    <w:p w14:paraId="0ECEEAF6" w14:textId="676BD08B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geodetskom projektu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12/14, 56/14),</w:t>
      </w:r>
    </w:p>
    <w:p w14:paraId="524A48AE" w14:textId="73EFC8EF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lastRenderedPageBreak/>
        <w:t>Pravilnik o jednostavnim i drugim građevinama i radovima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112/17, 34/18, 36/19, 98/19, 31/20, 74/22),</w:t>
      </w:r>
    </w:p>
    <w:p w14:paraId="06D327B6" w14:textId="0CC2E302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katastarskoj izmjeri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59/20),</w:t>
      </w:r>
    </w:p>
    <w:p w14:paraId="75888FDA" w14:textId="20325104" w:rsidR="00165B0B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katastru zemljišta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84/07, 148/09),</w:t>
      </w:r>
    </w:p>
    <w:p w14:paraId="6B8B330E" w14:textId="46E1C6F2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korištenju javnog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121/19),</w:t>
      </w:r>
    </w:p>
    <w:p w14:paraId="204AAA01" w14:textId="553DAE3E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energetskog certifikata zgrade i izvješća o redovitom pregledu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54/20),</w:t>
      </w:r>
    </w:p>
    <w:p w14:paraId="6B68BC35" w14:textId="0732F300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projekata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32/14, 72/20, 90/23),</w:t>
      </w:r>
    </w:p>
    <w:p w14:paraId="75405499" w14:textId="62DB4A4F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metodama procjene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105/15),</w:t>
      </w:r>
    </w:p>
    <w:p w14:paraId="55F766C7" w14:textId="5A6F829E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načinu provedbe stručnog nadzora građenja, obrascu, uvjetima i načinu vođenja građevinskog dnevnika te o sadržaju završnog izvješća nadzornog inženjera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131/21, 68/22),</w:t>
      </w:r>
    </w:p>
    <w:p w14:paraId="0F2EB57E" w14:textId="42831248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idejnog projekta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92/24)</w:t>
      </w:r>
      <w:r w:rsidR="00F928F6">
        <w:rPr>
          <w:rFonts w:cstheme="minorHAnsi"/>
          <w:sz w:val="24"/>
          <w:szCs w:val="24"/>
        </w:rPr>
        <w:t>,</w:t>
      </w:r>
    </w:p>
    <w:p w14:paraId="18B29EA6" w14:textId="133C3E6C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 opremanju projekata građevina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118/19, 65/20),</w:t>
      </w:r>
    </w:p>
    <w:p w14:paraId="4B895090" w14:textId="12C970DD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osobama ovlaštenim za energetsko certificiranje, energetski pregled zgrade i redoviti pregled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133/15, 60/20, 78/21),</w:t>
      </w:r>
    </w:p>
    <w:p w14:paraId="734C7E61" w14:textId="50A51C64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parcelacijskim i drugim geodetskim elaboratima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86/07, 148/09),</w:t>
      </w:r>
    </w:p>
    <w:p w14:paraId="099855AF" w14:textId="2FD30DD9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potrebnim znanjima iz područja upravljanja projektima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85/15),</w:t>
      </w:r>
    </w:p>
    <w:p w14:paraId="341BDA1D" w14:textId="4562C47C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predaji arhivskog gradiva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2B8B6593" w14:textId="436116CA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01/18),</w:t>
      </w:r>
    </w:p>
    <w:p w14:paraId="1DC4867B" w14:textId="5E75E984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prostornih jedinica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37/20),</w:t>
      </w:r>
    </w:p>
    <w:p w14:paraId="1767DA81" w14:textId="5EFD0EF7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tehničkom pregledu građevine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46/18, 98/19),</w:t>
      </w:r>
    </w:p>
    <w:p w14:paraId="063634B9" w14:textId="3F24E1EA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upisu u razred revidenata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50/20),</w:t>
      </w:r>
    </w:p>
    <w:p w14:paraId="2AC29062" w14:textId="54BEF500" w:rsidR="00264E35" w:rsidRPr="008149CC" w:rsidRDefault="00264E35" w:rsidP="00255690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149CC">
        <w:rPr>
          <w:rFonts w:cstheme="minorHAnsi"/>
          <w:sz w:val="24"/>
          <w:szCs w:val="24"/>
        </w:rPr>
        <w:t>Pravilnik o uvjetima smještaja, opreme, zaštite i obrade arhivskog gradiva te broju i</w:t>
      </w:r>
      <w:r w:rsidR="008149CC">
        <w:rPr>
          <w:rFonts w:cstheme="minorHAnsi"/>
          <w:sz w:val="24"/>
          <w:szCs w:val="24"/>
        </w:rPr>
        <w:t xml:space="preserve"> </w:t>
      </w:r>
      <w:r w:rsidRPr="008149CC">
        <w:rPr>
          <w:rFonts w:cstheme="minorHAnsi"/>
          <w:sz w:val="24"/>
          <w:szCs w:val="24"/>
        </w:rPr>
        <w:t>strukturi stručnog osoblja arhiva („Narodne novine“, broj 121/19),</w:t>
      </w:r>
    </w:p>
    <w:p w14:paraId="3153D80D" w14:textId="060FC1F5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vrednovanju te postupku odabiranja i izlučivanja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6AA41F28" w14:textId="35A1803C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vrsti i sadržaju projekta za javne ceste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53/02, 20/17),</w:t>
      </w:r>
    </w:p>
    <w:p w14:paraId="41775A77" w14:textId="6A9C2FD4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nadzoru nad provedbom Zakona o javnoj nabavi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65/17),</w:t>
      </w:r>
    </w:p>
    <w:p w14:paraId="2D9BBE1C" w14:textId="305E56E2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darovanju nekretnina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49ED322D" w14:textId="3381349F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lastRenderedPageBreak/>
        <w:t>Uredba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3F7858AE" w14:textId="06E9AA6B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izgledu i sadržaju standardnih obrazaca i objavama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15435BFE" w14:textId="7D067E09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standardnim obrascima za koncesije i njihovoj objavi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594CE283" w14:textId="09706246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kupoprodaji poslovnog prostora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137/12, 78/15),</w:t>
      </w:r>
    </w:p>
    <w:p w14:paraId="49E0AEB6" w14:textId="64782AC3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23D56BCE" w14:textId="27A466D1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načinima raspolaganja dionicama i udjelima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 xml:space="preserve"> broj 95/18),</w:t>
      </w:r>
    </w:p>
    <w:p w14:paraId="37DDA098" w14:textId="2B42255A" w:rsidR="00264E35" w:rsidRPr="00F928F6" w:rsidRDefault="00264E35" w:rsidP="00255690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28F6">
        <w:rPr>
          <w:rFonts w:cstheme="minorHAnsi"/>
          <w:sz w:val="24"/>
          <w:szCs w:val="24"/>
        </w:rPr>
        <w:t>Uredba o postupcima koji prethode sklapanju pravnih poslova raspolaganja</w:t>
      </w:r>
      <w:r w:rsidR="00F928F6" w:rsidRPr="00F928F6">
        <w:rPr>
          <w:rFonts w:cstheme="minorHAnsi"/>
          <w:sz w:val="24"/>
          <w:szCs w:val="24"/>
        </w:rPr>
        <w:t xml:space="preserve"> </w:t>
      </w:r>
      <w:r w:rsidRPr="00F928F6">
        <w:rPr>
          <w:rFonts w:cstheme="minorHAnsi"/>
          <w:sz w:val="24"/>
          <w:szCs w:val="24"/>
        </w:rPr>
        <w:t>nekretninama u vlasništvu Republike Hrvatske u svrhu prodaje, razvrgnuća</w:t>
      </w:r>
      <w:r w:rsidR="00F928F6" w:rsidRPr="00F928F6">
        <w:rPr>
          <w:rFonts w:cstheme="minorHAnsi"/>
          <w:sz w:val="24"/>
          <w:szCs w:val="24"/>
        </w:rPr>
        <w:t xml:space="preserve"> </w:t>
      </w:r>
      <w:r w:rsidRPr="00F928F6">
        <w:rPr>
          <w:rFonts w:cstheme="minorHAnsi"/>
          <w:sz w:val="24"/>
          <w:szCs w:val="24"/>
        </w:rPr>
        <w:t>suvlasničke zajednice, zamjene, davanja u zakup ili najam te o postupcima u vezi sa</w:t>
      </w:r>
      <w:r w:rsidR="00F928F6" w:rsidRPr="00F928F6">
        <w:rPr>
          <w:rFonts w:cstheme="minorHAnsi"/>
          <w:sz w:val="24"/>
          <w:szCs w:val="24"/>
        </w:rPr>
        <w:t xml:space="preserve"> </w:t>
      </w:r>
      <w:r w:rsidRPr="00F928F6">
        <w:rPr>
          <w:rFonts w:cstheme="minorHAnsi"/>
          <w:sz w:val="24"/>
          <w:szCs w:val="24"/>
        </w:rPr>
        <w:t>stjecanjem nekretnina i drugih stvarnih prava u korist Republike Hrvatske</w:t>
      </w:r>
      <w:r w:rsidR="00F928F6">
        <w:rPr>
          <w:rFonts w:cstheme="minorHAnsi"/>
          <w:sz w:val="24"/>
          <w:szCs w:val="24"/>
        </w:rPr>
        <w:t xml:space="preserve"> </w:t>
      </w:r>
      <w:r w:rsidRPr="00F928F6">
        <w:rPr>
          <w:rFonts w:cstheme="minorHAnsi"/>
          <w:sz w:val="24"/>
          <w:szCs w:val="24"/>
        </w:rPr>
        <w:t>(„Narodne novine“ broj 95/18),</w:t>
      </w:r>
    </w:p>
    <w:p w14:paraId="4C66B285" w14:textId="1A23F100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objavama javne nabave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10/12),</w:t>
      </w:r>
    </w:p>
    <w:p w14:paraId="72DEF5DC" w14:textId="33F12643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osnivanju prava građenja i prava služnosti na nekretninama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10/14, 95/15),</w:t>
      </w:r>
    </w:p>
    <w:p w14:paraId="6E8AF18E" w14:textId="03C3DED6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poticanju ulaganja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156/22),</w:t>
      </w:r>
    </w:p>
    <w:p w14:paraId="6361BF82" w14:textId="4F8B68EE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74/14),</w:t>
      </w:r>
    </w:p>
    <w:p w14:paraId="37FCBFDC" w14:textId="2A9AD478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masovnoj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28/19),</w:t>
      </w:r>
    </w:p>
    <w:p w14:paraId="36EDB118" w14:textId="75B01841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57AFC9D2" w14:textId="21893AEB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Središnjem registru državne imovine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03/20),</w:t>
      </w:r>
    </w:p>
    <w:p w14:paraId="299E322C" w14:textId="069C3792" w:rsidR="00264E35" w:rsidRP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uvjetima i mjerilima za utvrđivanje zaštićene najamnine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40/97, 117/05),</w:t>
      </w:r>
    </w:p>
    <w:p w14:paraId="47BC05EF" w14:textId="239FBF85" w:rsidR="00264E35" w:rsidRDefault="00264E35" w:rsidP="00264E35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Naputak o izradi nacrta akata u postupku izdavanja akata na temelju Zakona o prostornom uređenju i Zakona o gradnji te provedbi tih postupaka elektroničkim putem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56/14)</w:t>
      </w:r>
      <w:r w:rsidR="00F928F6">
        <w:rPr>
          <w:rFonts w:cstheme="minorHAnsi"/>
          <w:sz w:val="24"/>
          <w:szCs w:val="24"/>
        </w:rPr>
        <w:t>.</w:t>
      </w:r>
    </w:p>
    <w:p w14:paraId="010F2F78" w14:textId="6DE3EA26" w:rsidR="00264E35" w:rsidRDefault="00264E35" w:rsidP="00264E35">
      <w:pPr>
        <w:pStyle w:val="Heading2"/>
      </w:pPr>
      <w:bookmarkStart w:id="16" w:name="_Toc209779168"/>
      <w:bookmarkStart w:id="17" w:name="_Toc209779840"/>
      <w:bookmarkStart w:id="18" w:name="_Toc221283640"/>
      <w:r>
        <w:t>Obuhvat oblika općinske imovine</w:t>
      </w:r>
      <w:bookmarkEnd w:id="16"/>
      <w:bookmarkEnd w:id="17"/>
      <w:bookmarkEnd w:id="18"/>
    </w:p>
    <w:p w14:paraId="5B9AA804" w14:textId="04230683" w:rsidR="00264E35" w:rsidRDefault="00264E35" w:rsidP="00264E35">
      <w:pPr>
        <w:spacing w:before="240"/>
        <w:jc w:val="both"/>
        <w:rPr>
          <w:sz w:val="24"/>
          <w:szCs w:val="24"/>
        </w:rPr>
      </w:pPr>
      <w:r w:rsidRPr="00264E35">
        <w:rPr>
          <w:sz w:val="24"/>
          <w:szCs w:val="24"/>
        </w:rPr>
        <w:t xml:space="preserve">U nizu zakona može se sagledati veći broj oblika imovine u vlasništvu jedinica lokalne samouprave. Oni ukazuju na bogatstvo i raznolikost te veliki potencijal ove imovine. Očekivane koristi od </w:t>
      </w:r>
      <w:r w:rsidRPr="00264E35">
        <w:rPr>
          <w:sz w:val="24"/>
          <w:szCs w:val="24"/>
        </w:rPr>
        <w:lastRenderedPageBreak/>
        <w:t>upotrebe imovine moraju postati važnim motivom aktivnosti i biti pažljivo naznačeni u svim razvojnim strategijama i operativnim planovima.</w:t>
      </w:r>
    </w:p>
    <w:p w14:paraId="02B5AB2F" w14:textId="2E0D513C" w:rsidR="00F62BAF" w:rsidRDefault="00F62BAF" w:rsidP="00F62BAF">
      <w:pPr>
        <w:pStyle w:val="Heading2"/>
      </w:pPr>
      <w:bookmarkStart w:id="19" w:name="_Toc209779169"/>
      <w:bookmarkStart w:id="20" w:name="_Toc209779841"/>
      <w:bookmarkStart w:id="21" w:name="_Toc221283641"/>
      <w:r>
        <w:t xml:space="preserve">Načela upravljanja nekretninama i pokretninama Općine </w:t>
      </w:r>
      <w:r w:rsidR="00F04804">
        <w:t>Jakšić</w:t>
      </w:r>
      <w:r>
        <w:t xml:space="preserve"> sukladno važećem zakonskom okviru</w:t>
      </w:r>
      <w:bookmarkEnd w:id="19"/>
      <w:bookmarkEnd w:id="20"/>
      <w:bookmarkEnd w:id="21"/>
    </w:p>
    <w:p w14:paraId="50623922" w14:textId="69A7E286" w:rsidR="00F62BAF" w:rsidRDefault="00F62BAF" w:rsidP="00F62BAF">
      <w:pPr>
        <w:spacing w:before="240" w:line="276" w:lineRule="auto"/>
        <w:jc w:val="both"/>
        <w:rPr>
          <w:sz w:val="24"/>
          <w:szCs w:val="24"/>
        </w:rPr>
      </w:pPr>
      <w:r w:rsidRPr="00F62BAF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F62BAF">
        <w:rPr>
          <w:sz w:val="24"/>
          <w:szCs w:val="24"/>
        </w:rPr>
        <w:t xml:space="preserve"> nekretninama i pokretninama u svom vlasništvu treba upravljati učinkovito i razumno, pažnjom dobrog gospodara, sukladno načelima odgovornosti, javnosti, učinkovitosti i predvidljivosti.</w:t>
      </w:r>
    </w:p>
    <w:p w14:paraId="6306BE89" w14:textId="19539FF8" w:rsidR="00F62BAF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BD927" wp14:editId="3B9BCDC2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5762625" cy="1733550"/>
                <wp:effectExtent l="0" t="0" r="28575" b="19050"/>
                <wp:wrapNone/>
                <wp:docPr id="6" name="Pravokutnik: zaobljeni dijagonalni kuto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335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6EE8" w14:textId="7C9CD21C" w:rsidR="00AA2E01" w:rsidRPr="00B849E2" w:rsidRDefault="00AA2E01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javnosti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D927" id="Pravokutnik: zaobljeni dijagonalni kutovi 6" o:spid="_x0000_s1026" style="position:absolute;margin-left:-.3pt;margin-top:1.95pt;width:453.75pt;height:13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62625,1733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GlsAIAALwFAAAOAAAAZHJzL2Uyb0RvYy54bWysVEtv2zAMvg/YfxB0X51Hk2xBnSJI0WFA&#10;0QZth55lWUrUyqImKXHSXz9KtpOs7WXDLrJo8uPjE8mLy12lyVY4r8DktH/Wo0QYDqUyq5z+fLz+&#10;8pUSH5gpmQYjcroXnl7OPn+6qO1UDGANuhSOoBPjp7XN6ToEO80yz9eiYv4MrDColOAqFlB0q6x0&#10;rEbvlc4Gvd44q8GV1gEX3uPfq0ZJZ8m/lIKHOym9CETnFHML6XTpLOKZzS7YdOWYXSvepsH+IYuK&#10;KYNBD66uWGBk49Q7V5XiDjzIcMahykBKxUWqAavp995U87BmVqRakBxvDzT5/+eW326Xjqgyp2NK&#10;DKvwiZaObeFlE4x6mZJXBoV+FkaRUj2zFRim8Y5a2CoyjvTV1k/Ry4NdulbyeI1c7KSr4herJLtE&#10;+f5AudgFwvHnaDIejAcjSjjq+pPhcDRKj5Id4db58F1AReIlpw42phxcKba6x9dNpLPtjQ8YHEGd&#10;cYzrQavyWmmdhNhRYqEd2TLshWLVj8kj4g8rbd4D3ao4wHq9SW/RJXiCRD8RmkUymvLTLey1iA61&#10;uRcSWcaChynj1N/HbHToskmWESIx7wOo/xGIcS5MGLZltPYRKlLf/w34gEiRwYQDuFIG3EfRjynL&#10;xr6rvqk5lh92xa5tiQLKPfaZg2YAveXXCl/zhvmwZA4nDmcTt0i4w0NqqHMK7Y2SNbjXj/5HexwE&#10;1FJS4wTn1P/aMCco0T8Mjsi3/vl5HPkknI8mAxTcqaY41ZhNtQBsjD7uK8vTNdoH3V2lg+oJl808&#10;RkUVMxxj55QH1wmL0GwWXFdczOfJDMfcsnBjHiyPziPBsUcfd0/M2balA07DLXTTzqZv+rmxjUgD&#10;c5w8qVKzR4obXlvqcUWkjm7XWdxBp3KyOi7d2W8AAAD//wMAUEsDBBQABgAIAAAAIQCjAJ6D2gAA&#10;AAcBAAAPAAAAZHJzL2Rvd25yZXYueG1sTI7BTsMwEETvSPyDtUjcWodUhDbEqVALvXAi8AFuvE0C&#10;9jqJnTb8PcsJbjOa0cwrtrOz4oxj6DwpuFsmIJBqbzpqFHy8vyzWIELUZLT1hAq+McC2vL4qdG78&#10;hd7wXMVG8AiFXCtoY+xzKUPdotNh6Xskzk5+dDqyHRtpRn3hcWdlmiSZdLojfmh1j7sW669qcgqm&#10;YT9U7t7j6yeuhv3uOY32cFDq9mZ+egQRcY5/ZfjFZ3QomenoJzJBWAWLjIsKVhsQnG6SjMVRQfrA&#10;QpaF/M9f/gAAAP//AwBQSwECLQAUAAYACAAAACEAtoM4kv4AAADhAQAAEwAAAAAAAAAAAAAAAAAA&#10;AAAAW0NvbnRlbnRfVHlwZXNdLnhtbFBLAQItABQABgAIAAAAIQA4/SH/1gAAAJQBAAALAAAAAAAA&#10;AAAAAAAAAC8BAABfcmVscy8ucmVsc1BLAQItABQABgAIAAAAIQDkWQGlsAIAALwFAAAOAAAAAAAA&#10;AAAAAAAAAC4CAABkcnMvZTJvRG9jLnhtbFBLAQItABQABgAIAAAAIQCjAJ6D2gAAAAcBAAAPAAAA&#10;AAAAAAAAAAAAAAoFAABkcnMvZG93bnJldi54bWxQSwUGAAAAAAQABADzAAAAEQYAAAAA&#10;" adj="-11796480,,5400" path="m288931,l5762625,r,l5762625,1444619v,159572,-129359,288931,-288931,288931l,1733550r,l,288931c,129359,129359,,288931,xe" fillcolor="white [3212]" strokecolor="#0070c0" strokeweight="1.5pt">
                <v:stroke joinstyle="miter"/>
                <v:formulas/>
                <v:path arrowok="t" o:connecttype="custom" o:connectlocs="288931,0;5762625,0;5762625,0;5762625,1444619;5473694,1733550;0,1733550;0,1733550;0,288931;288931,0" o:connectangles="0,0,0,0,0,0,0,0,0" textboxrect="0,0,5762625,1733550"/>
                <v:textbox>
                  <w:txbxContent>
                    <w:p w14:paraId="52CE6EE8" w14:textId="7C9CD21C" w:rsidR="00AA2E01" w:rsidRPr="00B849E2" w:rsidRDefault="00AA2E01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javnosti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</w:r>
                    </w:p>
                  </w:txbxContent>
                </v:textbox>
              </v:shape>
            </w:pict>
          </mc:Fallback>
        </mc:AlternateContent>
      </w:r>
      <w:r w:rsidRPr="00F62BAF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D9EBD" wp14:editId="2436DE69">
                <wp:simplePos x="0" y="0"/>
                <wp:positionH relativeFrom="margin">
                  <wp:posOffset>5080</wp:posOffset>
                </wp:positionH>
                <wp:positionV relativeFrom="paragraph">
                  <wp:posOffset>1973580</wp:posOffset>
                </wp:positionV>
                <wp:extent cx="5762625" cy="1038225"/>
                <wp:effectExtent l="0" t="0" r="28575" b="28575"/>
                <wp:wrapNone/>
                <wp:docPr id="7" name="Pravokutnik: zaobljeni dijagonal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38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18C07" w14:textId="585A8EF9" w:rsidR="00AA2E01" w:rsidRPr="00B849E2" w:rsidRDefault="00AA2E01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predvidljivosti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upravljanje i raspolaganje nekretninama i pokretninama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mora biti predvidljivo za suvlasnike i nositelje drugih stvarnih prava na nekretninama i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pokretninama. Predvidljivost upravljanja i raspolaganja nekretninama i pokretninama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ostvaruje se načelno jednakim postupanjem u istim ili sličnim slučajevima.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9EBD" id="Pravokutnik: zaobljeni dijagonalni kutovi 7" o:spid="_x0000_s1027" style="position:absolute;margin-left:.4pt;margin-top:155.4pt;width:453.75pt;height:8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YGrwIAAMMFAAAOAAAAZHJzL2Uyb0RvYy54bWysVEtPGzEQvlfqf7B8L7tZHqERGxQFUVVC&#10;EAEVZ8drJwavx7Wd7IZfz9i7eRS4tOrFnvHMNy/PzMVlW2uyFs4rMCUdHOWUCMOhUmZR0l+P19/O&#10;KfGBmYppMKKkG+Hp5fjrl4vGjkQBS9CVcASNGD9qbEmXIdhRlnm+FDXzR2CFQaEEV7OArFtklWMN&#10;Wq91VuT5WdaAq6wDLrzH16tOSMfJvpSChzspvQhElxRjC+l06ZzHMxtfsNHCMbtUvA+D/UMUNVMG&#10;ne5MXbHAyMqpD6ZqxR14kOGIQ52BlIqLlANmM8jfZfOwZFakXLA43u7K5P+fWX67njmiqpIOKTGs&#10;xi+aObaGl1Uw6mVEXhnM9bMwilTqmS3AMI00SmGtyDCWr7F+hFYe7Mz1nEcy1qKVro43ZknaVPLN&#10;ruSiDYTj4+nwrDgrTinhKBvkx+cFMmgn28Ot8+GHgJpEoqQOVqYqrhRb3OPvpqKz9Y0PHWirHP16&#10;0Kq6VlonJnaUmGpH1gx7Yb4Y9G7+0NLmI9At5jtYng/zaeoaDPAAiVyEZrEYXfqJChstokFt7oXE&#10;KmPCxyni1N/7aHTYRpM0I0Ri3DvQ4DMQ41yYcNyn0etHqEh9/zfgHSJ5BhN24FoZcJ9534csO/1t&#10;9l3OMf3QztvUWim5+DKHaoPt5qCbQ2/5tcJPvWE+zJjDwcMRxWUS7vCQGpqSQk9RsgT3+tl71Md5&#10;QCklDQ5ySf3vFXOCEv3T4KR8H5ycxMlPzMnpsEDGHUrmhxKzqqeA/THAtWV5IqN+0FtSOqifcOdM&#10;olcUMcPRd0l5cFtmGroFg1uLi8kkqeG0WxZuzIPl0Xisc2zVx/aJOdt3dsChuIXt0LPRu7budCPS&#10;wAQHUKrU8/u69j+AmyLNT7/V4io65JPWfveO3wAAAP//AwBQSwMEFAAGAAgAAAAhAPjJVGndAAAA&#10;CAEAAA8AAABkcnMvZG93bnJldi54bWxMj81OwzAQhO9IvIO1SNyoXVyVNsSpUCV+riRIqDcnXpKI&#10;eB3Fbht4epYT3HY0o5lv893sB3HCKfaBDCwXCgRSE1xPrYG36vFmAyImS84OgdDAF0bYFZcXuc1c&#10;ONMrnsrUCi6hmFkDXUpjJmVsOvQ2LsKIxN5HmLxNLKdWusmeudwP8laptfS2J17o7Ij7DpvP8ugN&#10;fNcV9tV+/VIdnnV6fyqpJtTGXF/ND/cgEs7pLwy/+IwOBTPV4UguisEAcycDeqn4YHurNhpEbWB1&#10;t9Igi1z+f6D4AQAA//8DAFBLAQItABQABgAIAAAAIQC2gziS/gAAAOEBAAATAAAAAAAAAAAAAAAA&#10;AAAAAABbQ29udGVudF9UeXBlc10ueG1sUEsBAi0AFAAGAAgAAAAhADj9If/WAAAAlAEAAAsAAAAA&#10;AAAAAAAAAAAALwEAAF9yZWxzLy5yZWxzUEsBAi0AFAAGAAgAAAAhAAz6FgavAgAAwwUAAA4AAAAA&#10;AAAAAAAAAAAALgIAAGRycy9lMm9Eb2MueG1sUEsBAi0AFAAGAAgAAAAhAPjJVGndAAAACAEAAA8A&#10;AAAAAAAAAAAAAAAACQUAAGRycy9kb3ducmV2LnhtbFBLBQYAAAAABAAEAPMAAAATBgAAAAA=&#10;" adj="-11796480,,5400" path="m173041,l5762625,r,l5762625,865184v,95568,-77473,173041,-173041,173041l,1038225r,l,173041c,77473,77473,,173041,xe" fillcolor="white [3212]" strokecolor="#0070c0" strokeweight="1.5pt">
                <v:stroke joinstyle="miter"/>
                <v:formulas/>
                <v:path arrowok="t" o:connecttype="custom" o:connectlocs="173041,0;5762625,0;5762625,0;5762625,865184;5589584,1038225;0,1038225;0,1038225;0,173041;173041,0" o:connectangles="0,0,0,0,0,0,0,0,0" textboxrect="0,0,5762625,1038225"/>
                <v:textbox>
                  <w:txbxContent>
                    <w:p w14:paraId="54818C07" w14:textId="585A8EF9" w:rsidR="00AA2E01" w:rsidRPr="00B849E2" w:rsidRDefault="00AA2E01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predvidljivosti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upravljanje i raspolaganje nekretninama i pokretninama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mora biti predvidljivo za suvlasnike i nositelje drugih stvarnih prava na nekretninama i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pokretninama. Predvidljivost upravljanja i raspolaganja nekretninama i pokretninama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ostvaruje se načelno jednakim postupanjem u istim ili sličnim slučajevima.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7BC0C" w14:textId="13E84A3F" w:rsidR="00B849E2" w:rsidRPr="00B849E2" w:rsidRDefault="00B849E2" w:rsidP="00B849E2">
      <w:pPr>
        <w:rPr>
          <w:sz w:val="24"/>
          <w:szCs w:val="24"/>
        </w:rPr>
      </w:pPr>
    </w:p>
    <w:p w14:paraId="51751DBD" w14:textId="1502C71C" w:rsidR="00B849E2" w:rsidRPr="00B849E2" w:rsidRDefault="00B849E2" w:rsidP="00B849E2">
      <w:pPr>
        <w:rPr>
          <w:sz w:val="24"/>
          <w:szCs w:val="24"/>
        </w:rPr>
      </w:pPr>
    </w:p>
    <w:p w14:paraId="269D42C8" w14:textId="7A17C2AD" w:rsidR="00B849E2" w:rsidRPr="00B849E2" w:rsidRDefault="00B849E2" w:rsidP="00B849E2">
      <w:pPr>
        <w:rPr>
          <w:sz w:val="24"/>
          <w:szCs w:val="24"/>
        </w:rPr>
      </w:pPr>
    </w:p>
    <w:p w14:paraId="7C9466BF" w14:textId="6436AFFC" w:rsidR="00B849E2" w:rsidRPr="00B849E2" w:rsidRDefault="00B849E2" w:rsidP="00B849E2">
      <w:pPr>
        <w:rPr>
          <w:sz w:val="24"/>
          <w:szCs w:val="24"/>
        </w:rPr>
      </w:pPr>
    </w:p>
    <w:p w14:paraId="210A4777" w14:textId="22646FCE" w:rsidR="00B849E2" w:rsidRPr="00B849E2" w:rsidRDefault="00B849E2" w:rsidP="00B849E2">
      <w:pPr>
        <w:rPr>
          <w:sz w:val="24"/>
          <w:szCs w:val="24"/>
        </w:rPr>
      </w:pPr>
    </w:p>
    <w:p w14:paraId="022207EF" w14:textId="6E9703FC" w:rsidR="00B849E2" w:rsidRPr="00B849E2" w:rsidRDefault="00B849E2" w:rsidP="00B849E2">
      <w:pPr>
        <w:rPr>
          <w:sz w:val="24"/>
          <w:szCs w:val="24"/>
        </w:rPr>
      </w:pPr>
    </w:p>
    <w:p w14:paraId="3280C22D" w14:textId="10A60AD9" w:rsidR="00B849E2" w:rsidRPr="00B849E2" w:rsidRDefault="00B849E2" w:rsidP="00B849E2">
      <w:pPr>
        <w:rPr>
          <w:sz w:val="24"/>
          <w:szCs w:val="24"/>
        </w:rPr>
      </w:pPr>
    </w:p>
    <w:p w14:paraId="4CFAD9C8" w14:textId="4E81BB47" w:rsidR="00B849E2" w:rsidRPr="00B849E2" w:rsidRDefault="00B849E2" w:rsidP="00B849E2">
      <w:pPr>
        <w:rPr>
          <w:sz w:val="24"/>
          <w:szCs w:val="24"/>
        </w:rPr>
      </w:pPr>
    </w:p>
    <w:p w14:paraId="61FA62AA" w14:textId="5DA805B9" w:rsidR="00B849E2" w:rsidRPr="00B849E2" w:rsidRDefault="00B849E2" w:rsidP="00B849E2">
      <w:pPr>
        <w:rPr>
          <w:sz w:val="24"/>
          <w:szCs w:val="24"/>
        </w:rPr>
      </w:pPr>
    </w:p>
    <w:p w14:paraId="4BED6F86" w14:textId="382CB374" w:rsidR="00B849E2" w:rsidRPr="00B849E2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5F5B0" wp14:editId="79787613">
                <wp:simplePos x="0" y="0"/>
                <wp:positionH relativeFrom="margin">
                  <wp:posOffset>-5080</wp:posOffset>
                </wp:positionH>
                <wp:positionV relativeFrom="paragraph">
                  <wp:posOffset>194945</wp:posOffset>
                </wp:positionV>
                <wp:extent cx="5762625" cy="795655"/>
                <wp:effectExtent l="0" t="0" r="28575" b="23495"/>
                <wp:wrapNone/>
                <wp:docPr id="8" name="Pravokutnik: zaobljeni dijagonal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9565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5C8E8" w14:textId="12FBDD47" w:rsidR="00AA2E01" w:rsidRPr="00B849E2" w:rsidRDefault="00AA2E01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 xml:space="preserve">Načelo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učinkovitosti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nekretninama i pokretninama se upravlja radi ostvarivanja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gospodarskih, infrastrukturnih, socijalnih i drugih javnih ciljeva Republike Hrvatske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F5B0" id="Pravokutnik: zaobljeni dijagonalni kutovi 8" o:spid="_x0000_s1028" style="position:absolute;margin-left:-.4pt;margin-top:15.35pt;width:453.75pt;height:62.6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795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Z2sAIAAMIFAAAOAAAAZHJzL2Uyb0RvYy54bWysVEtPGzEQvlfqf7B8L7sJJIGIDYqCqCoh&#10;iICKs+O1Nwavx7WdZMOv79i7eRS4tOrFnvHMNy/PzOVVU2uyFs4rMAXtneSUCMOhVKYq6M+nm2/n&#10;lPjATMk0GFHQrfD0avL1y+XGjkUflqBL4QgaMX68sQVdhmDHWeb5UtTMn4AVBoUSXM0Csq7KSsc2&#10;aL3WWT/Ph9kGXGkdcOE9vl63QjpJ9qUUPNxL6UUguqAYW0inS+cintnkko0rx+xS8S4M9g9R1EwZ&#10;dLo3dc0CIyunPpiqFXfgQYYTDnUGUiouUg6YTS9/l83jklmRcsHieLsvk/9/Zvndeu6IKguKH2VY&#10;jV80d2wNr6tg1OuYvDFY6BdhFCnVC6vAMI00SmGtyHks38b6MVp5tHPXcR7JWItGujremCVpUsm3&#10;+5KLJhCOj4PRsD/sDyjhKBtdDIaDQTSaHdDW+fBdQE0iUVAHK1P2rxWrHvBzU83Z+taHFrRTjm49&#10;aFXeKK0TExtKzLQja4atsKh6nZs/tLT5CHTVYg/L81E+S02DAR4hkYvQLNaizT5RYatFNKjNg5BY&#10;ZMz3NEWc2vsQjQ67aJJmhEiMew/qfQZinAsTTrs0Ov0IFant/wa8RyTPYMIeXCsD7jPvh5Blq7/L&#10;vs05ph+aRZM6qx9jjC8LKLfYbQ7aMfSW3yj81Fvmw5w5nDucUNwl4R4PqWFTUOgoSpbg3j57j/o4&#10;DiilZINzXFD/a8WcoET/MDgoF72zszj4iTkbjPrIuGPJ4lhiVvUMsD96uLUsT2TUD3pHSgf1M66c&#10;afSKImY4+i4oD27HzEK7X3BpcTGdJjUcdsvCrXm0PBqPdY6t+tQ8M2e7zg44E3ewm3k2ftfWrW5E&#10;Gpji/EmVev5Q1+4HcFGk+emWWtxEx3zSOqzeyW8AAAD//wMAUEsDBBQABgAIAAAAIQBWBCas3AAA&#10;AAgBAAAPAAAAZHJzL2Rvd25yZXYueG1sTI/NTsMwEITvSLyDtUhcELUJSqAhToWQUC/00MIDuPES&#10;R/VPZDtpeHu2J7jNakYz3zabxVk2Y0xD8BIeVgIY+i7owfcSvj7f75+Bpay8VjZ4lPCDCTbt9VWj&#10;ah3Ofo/zIfeMSnyqlQST81hznjqDTqVVGNGT9x2iU5nO2HMd1ZnKneWFEBV3avC0YNSIbwa702Fy&#10;Eu4GYbfTXCi7PZmy3H2sIy92Ut7eLK8vwDIu+S8MF3xCh5aYjmHyOjEr4QKeJTyKJ2Bkr0VF4ki5&#10;shLA24b/f6D9BQAA//8DAFBLAQItABQABgAIAAAAIQC2gziS/gAAAOEBAAATAAAAAAAAAAAAAAAA&#10;AAAAAABbQ29udGVudF9UeXBlc10ueG1sUEsBAi0AFAAGAAgAAAAhADj9If/WAAAAlAEAAAsAAAAA&#10;AAAAAAAAAAAALwEAAF9yZWxzLy5yZWxzUEsBAi0AFAAGAAgAAAAhAIuSFnawAgAAwgUAAA4AAAAA&#10;AAAAAAAAAAAALgIAAGRycy9lMm9Eb2MueG1sUEsBAi0AFAAGAAgAAAAhAFYEJqzcAAAACAEAAA8A&#10;AAAAAAAAAAAAAAAACgUAAGRycy9kb3ducmV2LnhtbFBLBQYAAAAABAAEAPMAAAATBgAAAAA=&#10;" adj="-11796480,,5400" path="m132612,l5762625,r,l5762625,663043v,73240,-59372,132612,-132612,132612l,795655r,l,132612c,59372,59372,,132612,xe" fillcolor="white [3212]" strokecolor="#0070c0" strokeweight="1.5pt">
                <v:stroke joinstyle="miter"/>
                <v:formulas/>
                <v:path arrowok="t" o:connecttype="custom" o:connectlocs="132612,0;5762625,0;5762625,0;5762625,663043;5630013,795655;0,795655;0,795655;0,132612;132612,0" o:connectangles="0,0,0,0,0,0,0,0,0" textboxrect="0,0,5762625,795655"/>
                <v:textbox>
                  <w:txbxContent>
                    <w:p w14:paraId="08E5C8E8" w14:textId="12FBDD47" w:rsidR="00AA2E01" w:rsidRPr="00B849E2" w:rsidRDefault="00AA2E01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 xml:space="preserve">Načelo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učinkovitosti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nekretninama i pokretninama se upravlja radi ostvarivanja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gospodarskih, infrastrukturnih, socijalnih i drugih javnih ciljeva Republike Hrvatske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2DB7F" w14:textId="099B510F" w:rsidR="00B849E2" w:rsidRPr="00B849E2" w:rsidRDefault="00B849E2" w:rsidP="00B849E2">
      <w:pPr>
        <w:rPr>
          <w:sz w:val="24"/>
          <w:szCs w:val="24"/>
        </w:rPr>
      </w:pPr>
    </w:p>
    <w:p w14:paraId="26816F96" w14:textId="2FE904EC" w:rsidR="00B849E2" w:rsidRPr="00B849E2" w:rsidRDefault="00B849E2" w:rsidP="00B849E2">
      <w:pPr>
        <w:rPr>
          <w:sz w:val="24"/>
          <w:szCs w:val="24"/>
        </w:rPr>
      </w:pPr>
    </w:p>
    <w:p w14:paraId="4F8A4A1B" w14:textId="64FD64D9" w:rsidR="00B849E2" w:rsidRPr="00B849E2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F6E69" wp14:editId="404A01F2">
                <wp:simplePos x="0" y="0"/>
                <wp:positionH relativeFrom="margin">
                  <wp:posOffset>-3810</wp:posOffset>
                </wp:positionH>
                <wp:positionV relativeFrom="paragraph">
                  <wp:posOffset>298450</wp:posOffset>
                </wp:positionV>
                <wp:extent cx="5762625" cy="1419225"/>
                <wp:effectExtent l="0" t="0" r="28575" b="28575"/>
                <wp:wrapNone/>
                <wp:docPr id="2" name="Pravokutnik: zaobljeni dijagonal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419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91005" w14:textId="092FECFC" w:rsidR="00AA2E01" w:rsidRPr="00B849E2" w:rsidRDefault="00AA2E01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Načelo odgovornosti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– 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6E69" id="Pravokutnik: zaobljeni dijagonalni kutovi 9" o:spid="_x0000_s1029" style="position:absolute;margin-left:-.3pt;margin-top:23.5pt;width:453.75pt;height:111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6prwIAAMMFAAAOAAAAZHJzL2Uyb0RvYy54bWysVEtPGzEQvlfqf7B8L5tdApQVGxQFUVVC&#10;EAEVZ8drJwavx7WdbMKvZ+zdPApcWvViz3jmm5dn5uJy3WiyEs4rMBXNjwaUCMOhVmZe0V+P19++&#10;U+IDMzXTYERFN8LTy9HXLxetLUUBC9C1cASNGF+2tqKLEGyZZZ4vRMP8EVhhUCjBNSwg6+ZZ7ViL&#10;1hudFYPBadaCq60DLrzH16tOSEfJvpSChzspvQhEVxRjC+l06ZzFMxtdsHLumF0o3ofB/iGKhimD&#10;TnemrlhgZOnUB1ON4g48yHDEoclASsVFygGzyQfvsnlYMCtSLlgcb3dl8v/PLL9dTR1RdUULSgxr&#10;8Iumjq3gZRmMeinJK4OZfhZGkVo9szkYppFGKawUOY/la60v0cqDnbqe80jGWqyla+KNWZJ1Kvlm&#10;V3KxDoTj48nZaXFanFDCUZYP8/MCGbST7eHW+fBDQEMiUVEHS1MXV4rN7/F3U9HZ6saHDrRVjn49&#10;aFVfK60TEztKTLQjK4a9MJvnvZs/tLT5CHTz2Q42GJwNJqlrMMADJHIRmsVidOknKmy0iAa1uRcS&#10;q4wJH6eIU3/vo9FhG03SjBCJce9A+Wcgxrkw4bhPo9ePUJH6/m/AO0TyDCbswI0y4D7zvg9Zdvrb&#10;7LucY/phPVun1koxxpcZ1BtsNwfdHHrLrxV+6g3zYcocDh6OKC6TcIeH1NBWFHqKkgW418/eoz7O&#10;A0opaXGQK+p/L5kTlOifBiflPB8O4+QnZnhyViDjDiWzQ4lZNhPA/shxbVmeyKgf9JaUDpon3Dnj&#10;6BVFzHD0XVEe3JaZhG7B4NbiYjxOajjtloUb82B5NB7rHFv1cf3EnO07O+BQ3MJ26Fn5rq073Yg0&#10;MMYBlCr1/L6u/Q/gpkjz02+1uIoO+aS1372jNwAAAP//AwBQSwMEFAAGAAgAAAAhAA+gjyPgAAAA&#10;CAEAAA8AAABkcnMvZG93bnJldi54bWxMj0tPwzAQhO9I/Adrkbig1m4FaRviVDwESFyAAuLqxpuH&#10;Eq+j2E3Dv2c5wXE0o5lvsu3kOjHiEBpPGhZzBQKp8LahSsPH+8NsDSJEQ9Z0nlDDNwbY5qcnmUmt&#10;P9IbjrtYCS6hkBoNdYx9KmUoanQmzH2PxF7pB2ciy6GSdjBHLnedXCqVSGca4oXa9HhXY9HuDk7D&#10;xec9tuPTbXxZfMW2fH1eV+VjofX52XRzDSLiFP/C8IvP6JAz094fyAbRaZglHNRwueJHbG9UsgGx&#10;17BcqSuQeSb/H8h/AAAA//8DAFBLAQItABQABgAIAAAAIQC2gziS/gAAAOEBAAATAAAAAAAAAAAA&#10;AAAAAAAAAABbQ29udGVudF9UeXBlc10ueG1sUEsBAi0AFAAGAAgAAAAhADj9If/WAAAAlAEAAAsA&#10;AAAAAAAAAAAAAAAALwEAAF9yZWxzLy5yZWxzUEsBAi0AFAAGAAgAAAAhAKH/LqmvAgAAwwUAAA4A&#10;AAAAAAAAAAAAAAAALgIAAGRycy9lMm9Eb2MueG1sUEsBAi0AFAAGAAgAAAAhAA+gjyPgAAAACAEA&#10;AA8AAAAAAAAAAAAAAAAACQUAAGRycy9kb3ducmV2LnhtbFBLBQYAAAAABAAEAPMAAAAWBgAAAAA=&#10;" adj="-11796480,,5400" path="m236542,l5762625,r,l5762625,1182683v,130639,-105903,236542,-236542,236542l,1419225r,l,236542c,105903,105903,,236542,xe" fillcolor="white [3212]" strokecolor="#0070c0" strokeweight="1.5pt">
                <v:stroke joinstyle="miter"/>
                <v:formulas/>
                <v:path arrowok="t" o:connecttype="custom" o:connectlocs="236542,0;5762625,0;5762625,0;5762625,1182683;5526083,1419225;0,1419225;0,1419225;0,236542;236542,0" o:connectangles="0,0,0,0,0,0,0,0,0" textboxrect="0,0,5762625,1419225"/>
                <v:textbox>
                  <w:txbxContent>
                    <w:p w14:paraId="72591005" w14:textId="092FECFC" w:rsidR="00AA2E01" w:rsidRPr="00B849E2" w:rsidRDefault="00AA2E01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Načelo odgovornosti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 – 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BCE4F" w14:textId="4FAE18E2" w:rsidR="00B849E2" w:rsidRPr="00B849E2" w:rsidRDefault="00B849E2" w:rsidP="00B849E2">
      <w:pPr>
        <w:rPr>
          <w:sz w:val="24"/>
          <w:szCs w:val="24"/>
        </w:rPr>
      </w:pPr>
    </w:p>
    <w:p w14:paraId="3A77D6AC" w14:textId="22735BC7" w:rsidR="00B849E2" w:rsidRPr="00B849E2" w:rsidRDefault="00B849E2" w:rsidP="00B849E2">
      <w:pPr>
        <w:rPr>
          <w:sz w:val="24"/>
          <w:szCs w:val="24"/>
        </w:rPr>
      </w:pPr>
    </w:p>
    <w:p w14:paraId="3E94B7B0" w14:textId="738298A0" w:rsidR="00B849E2" w:rsidRDefault="00B849E2" w:rsidP="00B849E2">
      <w:pPr>
        <w:rPr>
          <w:sz w:val="24"/>
          <w:szCs w:val="24"/>
        </w:rPr>
      </w:pPr>
    </w:p>
    <w:p w14:paraId="7426394B" w14:textId="1035DA0C" w:rsidR="00B849E2" w:rsidRPr="00B849E2" w:rsidRDefault="00B849E2" w:rsidP="00B849E2">
      <w:pPr>
        <w:rPr>
          <w:sz w:val="24"/>
          <w:szCs w:val="24"/>
        </w:rPr>
      </w:pPr>
    </w:p>
    <w:p w14:paraId="7CFAB86D" w14:textId="39822509" w:rsidR="00B849E2" w:rsidRDefault="00B849E2" w:rsidP="00B849E2">
      <w:pPr>
        <w:rPr>
          <w:sz w:val="24"/>
          <w:szCs w:val="24"/>
        </w:rPr>
      </w:pPr>
    </w:p>
    <w:p w14:paraId="5033E886" w14:textId="0ED3549A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Republika Hrvatska upućuje na potrebu radikalno drugačije upotrebe nekretninama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i pokretnina u državnom vlasništvu pa tako i nekretnina i pokretnina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B849E2">
        <w:rPr>
          <w:sz w:val="24"/>
          <w:szCs w:val="24"/>
        </w:rPr>
        <w:t xml:space="preserve">. Fokusiranje na </w:t>
      </w:r>
      <w:r w:rsidRPr="00B849E2">
        <w:rPr>
          <w:sz w:val="24"/>
          <w:szCs w:val="24"/>
        </w:rPr>
        <w:lastRenderedPageBreak/>
        <w:t>stvaranje novih vrijednosti ključ je svih strukturnih reformi koje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osigurati bolji život svojim građanima.</w:t>
      </w:r>
    </w:p>
    <w:p w14:paraId="25A87FA0" w14:textId="6C54ADCB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Načelo učinkovitosti (</w:t>
      </w:r>
      <w:r w:rsidR="00EF741A">
        <w:rPr>
          <w:sz w:val="24"/>
          <w:szCs w:val="24"/>
        </w:rPr>
        <w:t>„</w:t>
      </w:r>
      <w:r w:rsidRPr="00B849E2">
        <w:rPr>
          <w:sz w:val="24"/>
          <w:szCs w:val="24"/>
        </w:rPr>
        <w:t>dobroga gospodara</w:t>
      </w:r>
      <w:r w:rsidR="00EF741A">
        <w:rPr>
          <w:sz w:val="24"/>
          <w:szCs w:val="24"/>
        </w:rPr>
        <w:t>“</w:t>
      </w:r>
      <w:r w:rsidRPr="00B849E2">
        <w:rPr>
          <w:sz w:val="24"/>
          <w:szCs w:val="24"/>
        </w:rPr>
        <w:t>) predstavlja učinkovito upravljanje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svim pojavnim oblicima imovine u vlasništvu Općine </w:t>
      </w:r>
      <w:r w:rsidR="00F04804">
        <w:rPr>
          <w:sz w:val="24"/>
          <w:szCs w:val="24"/>
        </w:rPr>
        <w:t>Jakšić</w:t>
      </w:r>
      <w:r w:rsidRPr="00B849E2">
        <w:rPr>
          <w:sz w:val="24"/>
          <w:szCs w:val="24"/>
        </w:rPr>
        <w:t xml:space="preserve"> iz čega proizlazi potreba za</w:t>
      </w:r>
      <w:r>
        <w:rPr>
          <w:sz w:val="24"/>
          <w:szCs w:val="24"/>
        </w:rPr>
        <w:t xml:space="preserve"> a</w:t>
      </w:r>
      <w:r w:rsidRPr="00B849E2">
        <w:rPr>
          <w:sz w:val="24"/>
          <w:szCs w:val="24"/>
        </w:rPr>
        <w:t xml:space="preserve">ktiviranjem nekretnina u vlasništvu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te postavljanje u funkciju gospodarskog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razvoja.</w:t>
      </w:r>
    </w:p>
    <w:p w14:paraId="59FEFFDC" w14:textId="11168FB7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Osnovna pretpostavka za promjene u učinkovitijem korištenju nekretnina 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pokretnina u vlasništvu Općine </w:t>
      </w:r>
      <w:r w:rsidR="00F04804">
        <w:rPr>
          <w:sz w:val="24"/>
          <w:szCs w:val="24"/>
        </w:rPr>
        <w:t>Jakšić</w:t>
      </w:r>
      <w:r w:rsidRPr="00B849E2">
        <w:rPr>
          <w:sz w:val="24"/>
          <w:szCs w:val="24"/>
        </w:rPr>
        <w:t xml:space="preserve"> jest jačanje svijesti da svi pojavni oblici imovine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biti u funkciji stvaranja novih i dodanih vrijednosti, a ne trošak i teret koji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opterećuje i koči razvoj.</w:t>
      </w:r>
    </w:p>
    <w:p w14:paraId="3253FC11" w14:textId="2248B56E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B849E2">
        <w:rPr>
          <w:sz w:val="24"/>
          <w:szCs w:val="24"/>
        </w:rPr>
        <w:t xml:space="preserve"> treba postupati kao dobar gospodar i pratiti preporuke Revizije, a da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bi se to ostvarilo, potrebno je osigurati stručne, tehničke, kadrovske i organizacijske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uvjete. Općina </w:t>
      </w:r>
      <w:r w:rsidR="00F04804">
        <w:rPr>
          <w:sz w:val="24"/>
          <w:szCs w:val="24"/>
        </w:rPr>
        <w:t>Jakšić</w:t>
      </w:r>
      <w:r w:rsidRPr="00B849E2">
        <w:rPr>
          <w:sz w:val="24"/>
          <w:szCs w:val="24"/>
        </w:rPr>
        <w:t xml:space="preserve"> teži organizirati se na potpuno novi način u upravljanju svim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oblicima imovine te, kao uspješan gospodar, poduzima radnje i poslove u skladu s jasnim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nacionalnim i ekonomskim ciljevima.</w:t>
      </w:r>
    </w:p>
    <w:p w14:paraId="50D3926D" w14:textId="7904035B" w:rsidR="0091163B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Strategija nalaže u svojim smjernicama imatelju imovine posjedovanje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vjerodostojnog uvida u opseg i strukturu imovine, što zahtjeva konkretne, točne i redovito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ažurirane podatke o svim pojavnim oblicima imovine kojom raspolaže.</w:t>
      </w:r>
    </w:p>
    <w:p w14:paraId="2A01A85B" w14:textId="77777777" w:rsidR="0091163B" w:rsidRDefault="009116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00FE3E" w14:textId="6EE1596A" w:rsidR="00116FC6" w:rsidRDefault="00116FC6" w:rsidP="00116FC6">
      <w:pPr>
        <w:pStyle w:val="Heading1"/>
      </w:pPr>
      <w:bookmarkStart w:id="22" w:name="_Toc209779170"/>
      <w:bookmarkStart w:id="23" w:name="_Toc209779842"/>
      <w:bookmarkStart w:id="24" w:name="_Toc221283642"/>
      <w:r>
        <w:lastRenderedPageBreak/>
        <w:t xml:space="preserve">Analiza postojećeg stanja upravljanja i raspolaganja svim oblicima imovine u vlasništvu Općine </w:t>
      </w:r>
      <w:r w:rsidR="00F04804">
        <w:t>Jakšić</w:t>
      </w:r>
      <w:bookmarkEnd w:id="22"/>
      <w:bookmarkEnd w:id="23"/>
      <w:bookmarkEnd w:id="24"/>
    </w:p>
    <w:p w14:paraId="27C2CF7A" w14:textId="77777777" w:rsidR="001F49E3" w:rsidRDefault="001F49E3" w:rsidP="001F49E3">
      <w:pPr>
        <w:pStyle w:val="Heading2"/>
        <w:spacing w:after="240"/>
      </w:pPr>
      <w:bookmarkStart w:id="25" w:name="_Toc209779171"/>
      <w:bookmarkStart w:id="26" w:name="_Toc209779843"/>
      <w:bookmarkStart w:id="27" w:name="_Toc209788213"/>
      <w:bookmarkStart w:id="28" w:name="_Toc221283643"/>
      <w:bookmarkStart w:id="29" w:name="_Toc23164636"/>
      <w:bookmarkStart w:id="30" w:name="_Toc54178716"/>
      <w:r>
        <w:t>Analiza upravljanja imovinom u obliku pokretnina</w:t>
      </w:r>
      <w:bookmarkEnd w:id="25"/>
      <w:bookmarkEnd w:id="26"/>
      <w:bookmarkEnd w:id="27"/>
      <w:bookmarkEnd w:id="28"/>
    </w:p>
    <w:bookmarkEnd w:id="29"/>
    <w:bookmarkEnd w:id="30"/>
    <w:p w14:paraId="3D8B6587" w14:textId="58474858" w:rsidR="001F49E3" w:rsidRPr="005C0802" w:rsidRDefault="001F49E3" w:rsidP="001F49E3">
      <w:pPr>
        <w:jc w:val="both"/>
        <w:rPr>
          <w:rFonts w:ascii="Calibri" w:hAnsi="Calibri" w:cs="Calibri"/>
          <w:sz w:val="24"/>
          <w:szCs w:val="24"/>
        </w:rPr>
      </w:pPr>
      <w:r w:rsidRPr="005C0802">
        <w:rPr>
          <w:rFonts w:ascii="Calibri" w:hAnsi="Calibri" w:cs="Calibri"/>
          <w:sz w:val="24"/>
          <w:szCs w:val="24"/>
        </w:rPr>
        <w:t xml:space="preserve">Službena vozila u vlasništvu Općine </w:t>
      </w:r>
      <w:r w:rsidR="00F04804" w:rsidRPr="005C0802">
        <w:rPr>
          <w:rFonts w:ascii="Calibri" w:hAnsi="Calibri" w:cs="Calibri"/>
          <w:sz w:val="24"/>
          <w:szCs w:val="24"/>
        </w:rPr>
        <w:t>Jakšić</w:t>
      </w:r>
      <w:r w:rsidRPr="005C0802">
        <w:rPr>
          <w:rFonts w:ascii="Calibri" w:hAnsi="Calibri" w:cs="Calibri"/>
          <w:sz w:val="24"/>
          <w:szCs w:val="24"/>
        </w:rPr>
        <w:t xml:space="preserve"> koriste se za obavljanje službenih poslova i putovanja unutar i izvan područja Općine </w:t>
      </w:r>
      <w:r w:rsidR="00F04804" w:rsidRPr="005C0802">
        <w:rPr>
          <w:rFonts w:ascii="Calibri" w:hAnsi="Calibri" w:cs="Calibri"/>
          <w:sz w:val="24"/>
          <w:szCs w:val="24"/>
        </w:rPr>
        <w:t>Jakšić</w:t>
      </w:r>
      <w:r w:rsidRPr="005C0802">
        <w:rPr>
          <w:rFonts w:ascii="Calibri" w:hAnsi="Calibri" w:cs="Calibri"/>
          <w:sz w:val="24"/>
          <w:szCs w:val="24"/>
        </w:rPr>
        <w:t xml:space="preserve">. Općina </w:t>
      </w:r>
      <w:r w:rsidR="00F04804" w:rsidRPr="005C0802">
        <w:rPr>
          <w:rFonts w:ascii="Calibri" w:hAnsi="Calibri" w:cs="Calibri"/>
          <w:sz w:val="24"/>
          <w:szCs w:val="24"/>
        </w:rPr>
        <w:t>Jakšić</w:t>
      </w:r>
      <w:r w:rsidRPr="005C0802">
        <w:rPr>
          <w:rFonts w:ascii="Calibri" w:hAnsi="Calibri" w:cs="Calibri"/>
          <w:sz w:val="24"/>
          <w:szCs w:val="24"/>
        </w:rPr>
        <w:t xml:space="preserve"> ima u svom vlasništvu</w:t>
      </w:r>
      <w:r w:rsidR="005C0802" w:rsidRPr="00E6780E">
        <w:rPr>
          <w:rFonts w:ascii="Calibri" w:hAnsi="Calibri" w:cs="Calibri"/>
          <w:sz w:val="24"/>
          <w:szCs w:val="24"/>
        </w:rPr>
        <w:t xml:space="preserve"> 7</w:t>
      </w:r>
      <w:r w:rsidRPr="00E6780E">
        <w:rPr>
          <w:rFonts w:ascii="Calibri" w:hAnsi="Calibri" w:cs="Calibri"/>
          <w:sz w:val="24"/>
          <w:szCs w:val="24"/>
        </w:rPr>
        <w:t xml:space="preserve"> </w:t>
      </w:r>
      <w:r w:rsidRPr="005C0802">
        <w:rPr>
          <w:rFonts w:ascii="Calibri" w:hAnsi="Calibri" w:cs="Calibri"/>
          <w:sz w:val="24"/>
          <w:szCs w:val="24"/>
        </w:rPr>
        <w:t>služben</w:t>
      </w:r>
      <w:r w:rsidR="005C0802" w:rsidRPr="005C0802">
        <w:rPr>
          <w:rFonts w:ascii="Calibri" w:hAnsi="Calibri" w:cs="Calibri"/>
          <w:sz w:val="24"/>
          <w:szCs w:val="24"/>
        </w:rPr>
        <w:t>ih</w:t>
      </w:r>
      <w:r w:rsidRPr="005C0802">
        <w:rPr>
          <w:rFonts w:ascii="Calibri" w:hAnsi="Calibri" w:cs="Calibri"/>
          <w:sz w:val="24"/>
          <w:szCs w:val="24"/>
        </w:rPr>
        <w:t xml:space="preserve"> vozila.</w:t>
      </w:r>
    </w:p>
    <w:p w14:paraId="4934895D" w14:textId="2291C421" w:rsidR="005C0802" w:rsidRPr="006B4F68" w:rsidRDefault="005C0802" w:rsidP="006B4F68">
      <w:pPr>
        <w:pStyle w:val="NoSpacing"/>
        <w:jc w:val="both"/>
        <w:rPr>
          <w:rFonts w:ascii="Calibri" w:hAnsi="Calibri" w:cs="Calibri"/>
          <w:sz w:val="24"/>
          <w:szCs w:val="24"/>
          <w:lang w:val="hr-HR"/>
        </w:rPr>
      </w:pPr>
      <w:r w:rsidRPr="006B4F68">
        <w:rPr>
          <w:rFonts w:ascii="Calibri" w:hAnsi="Calibri" w:cs="Calibri"/>
          <w:sz w:val="24"/>
          <w:szCs w:val="24"/>
          <w:lang w:val="hr-HR"/>
        </w:rPr>
        <w:t>Pod službenim vozilima, podrazumijevaju se sva motorna vozila koja podliježu obvezi tehničke ispravnosti te registraciji, a koji su u vlasništvu Općine Jakšić.</w:t>
      </w:r>
    </w:p>
    <w:p w14:paraId="7F869F41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sz w:val="24"/>
          <w:szCs w:val="24"/>
          <w:lang w:val="hr-HR"/>
        </w:rPr>
        <w:t xml:space="preserve">Službeni automobil Općine Jakšić, registarske </w:t>
      </w: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oznake: PŽ-557 FC,</w:t>
      </w:r>
    </w:p>
    <w:p w14:paraId="6A988516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Službeni automobil Općine Jakšić, registarske oznake: PŽ-740 CT,</w:t>
      </w:r>
    </w:p>
    <w:p w14:paraId="78367C39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Mali kamion, registarske oznake: PŽ-436 FH,</w:t>
      </w:r>
    </w:p>
    <w:p w14:paraId="5D4891BD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Laka prikolica, registarske oznake: PŽ-150 DR,</w:t>
      </w:r>
    </w:p>
    <w:p w14:paraId="440BE364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Prikolica traktorska, registarske oznake: PŽ-152 DJ,</w:t>
      </w:r>
    </w:p>
    <w:p w14:paraId="0C7BBB2F" w14:textId="7777777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Traktor, registarske oznake: PŽ-660 DK,</w:t>
      </w:r>
    </w:p>
    <w:p w14:paraId="41AF3C13" w14:textId="35800CE7" w:rsidR="005C0802" w:rsidRPr="006B4F68" w:rsidRDefault="005C0802" w:rsidP="005C0802">
      <w:pPr>
        <w:pStyle w:val="NoSpacing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6B4F68">
        <w:rPr>
          <w:rFonts w:ascii="Calibri" w:hAnsi="Calibri" w:cs="Calibri"/>
          <w:color w:val="000000"/>
          <w:sz w:val="24"/>
          <w:szCs w:val="24"/>
          <w:lang w:val="hr-HR"/>
        </w:rPr>
        <w:t>Komunalno vozilo, registarske oznake: PŽ-739 FF</w:t>
      </w:r>
    </w:p>
    <w:p w14:paraId="5EF96943" w14:textId="4D06309E" w:rsidR="005C0802" w:rsidRDefault="005C0802" w:rsidP="001F49E3">
      <w:pPr>
        <w:jc w:val="both"/>
        <w:rPr>
          <w:sz w:val="24"/>
          <w:szCs w:val="24"/>
        </w:rPr>
      </w:pPr>
    </w:p>
    <w:p w14:paraId="73F5619B" w14:textId="77777777" w:rsidR="008C139D" w:rsidRDefault="008C139D" w:rsidP="008C139D">
      <w:pPr>
        <w:pStyle w:val="Heading2"/>
      </w:pPr>
      <w:bookmarkStart w:id="31" w:name="_Toc209779172"/>
      <w:bookmarkStart w:id="32" w:name="_Toc209779844"/>
      <w:bookmarkStart w:id="33" w:name="_Toc209788214"/>
      <w:bookmarkStart w:id="34" w:name="_Toc221283644"/>
      <w:r>
        <w:t>Analiza upravljanja imovinom u obliku vlasničkih udjela</w:t>
      </w:r>
      <w:bookmarkEnd w:id="31"/>
      <w:bookmarkEnd w:id="32"/>
      <w:bookmarkEnd w:id="33"/>
      <w:bookmarkEnd w:id="34"/>
    </w:p>
    <w:p w14:paraId="27AE5C9D" w14:textId="50A04FB0" w:rsidR="008C139D" w:rsidRPr="00DD0371" w:rsidRDefault="008C139D" w:rsidP="008C139D">
      <w:pPr>
        <w:spacing w:before="240"/>
        <w:jc w:val="both"/>
        <w:rPr>
          <w:sz w:val="24"/>
          <w:szCs w:val="24"/>
        </w:rPr>
      </w:pPr>
      <w:r w:rsidRPr="00DD0371">
        <w:rPr>
          <w:sz w:val="24"/>
          <w:szCs w:val="24"/>
        </w:rPr>
        <w:t xml:space="preserve">Trgovačka društva imaju važnu ulogu u stvaranju bruto društvenog proizvoda, a njihov doprinos pozitivno utječe na povećanje zaposlenosti. Njihovo poslovanje od značaja je kako za stanovnike Općine </w:t>
      </w:r>
      <w:r w:rsidR="00F04804">
        <w:rPr>
          <w:sz w:val="24"/>
          <w:szCs w:val="24"/>
        </w:rPr>
        <w:t>Jakšić</w:t>
      </w:r>
      <w:r w:rsidRPr="00DD0371">
        <w:rPr>
          <w:sz w:val="24"/>
          <w:szCs w:val="24"/>
        </w:rPr>
        <w:t>, tako i za lokalni poslovni sektor.</w:t>
      </w:r>
    </w:p>
    <w:p w14:paraId="6723BCB0" w14:textId="77777777" w:rsidR="008C139D" w:rsidRDefault="008C139D" w:rsidP="008C139D">
      <w:pPr>
        <w:jc w:val="both"/>
        <w:rPr>
          <w:sz w:val="24"/>
          <w:szCs w:val="24"/>
        </w:rPr>
      </w:pPr>
      <w:r w:rsidRPr="00DD0371">
        <w:rPr>
          <w:sz w:val="24"/>
          <w:szCs w:val="24"/>
        </w:rPr>
        <w:t>Upravljanje poslovnim udjelima u trgovačkim društvima obuhvaća njihovo posjedovanje, stjecanje i raspolaganje, kao i ostvarivanje prava i obveza koje proizlaze iz statusa člana društva, sve u skladu s važećim zakonskim propisima</w:t>
      </w:r>
      <w:r>
        <w:rPr>
          <w:sz w:val="24"/>
          <w:szCs w:val="24"/>
        </w:rPr>
        <w:t>.</w:t>
      </w:r>
    </w:p>
    <w:p w14:paraId="610A9AFB" w14:textId="66E89F3E" w:rsidR="008C139D" w:rsidRDefault="008C139D" w:rsidP="008C1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1. </w:t>
      </w:r>
      <w:r w:rsidRPr="00DD0371">
        <w:rPr>
          <w:sz w:val="24"/>
          <w:szCs w:val="24"/>
        </w:rPr>
        <w:t xml:space="preserve">Popis </w:t>
      </w:r>
      <w:bookmarkStart w:id="35" w:name="_Hlk209846382"/>
      <w:r w:rsidRPr="00DD0371">
        <w:rPr>
          <w:sz w:val="24"/>
          <w:szCs w:val="24"/>
        </w:rPr>
        <w:t xml:space="preserve">trgovačkih društava </w:t>
      </w:r>
      <w:r>
        <w:rPr>
          <w:sz w:val="24"/>
          <w:szCs w:val="24"/>
        </w:rPr>
        <w:t xml:space="preserve">i javnih ustanova </w:t>
      </w:r>
      <w:r w:rsidRPr="00DD0371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(su)vlasništvu Općine </w:t>
      </w:r>
      <w:bookmarkEnd w:id="35"/>
      <w:r w:rsidR="00F04804">
        <w:rPr>
          <w:sz w:val="24"/>
          <w:szCs w:val="24"/>
        </w:rPr>
        <w:t>Jakšić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49"/>
        <w:gridCol w:w="1966"/>
        <w:gridCol w:w="2349"/>
      </w:tblGrid>
      <w:tr w:rsidR="008C139D" w14:paraId="662B902D" w14:textId="77777777" w:rsidTr="008C139D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</w:tcPr>
          <w:p w14:paraId="6EE8705D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Opći podaci o poduzeću/ trgovačkom društvu/ ustanove</w:t>
            </w:r>
          </w:p>
        </w:tc>
      </w:tr>
      <w:tr w:rsidR="008C139D" w14:paraId="6069D75C" w14:textId="77777777" w:rsidTr="008C139D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3046F9DF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2DECAC97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Naziv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6BA5E8C1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Adresa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56DF3464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>OIB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BE9B8F8" w14:textId="77777777" w:rsidR="008C139D" w:rsidRPr="00B62A89" w:rsidRDefault="008C139D" w:rsidP="0025569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62A89">
              <w:rPr>
                <w:color w:val="FFFFFF" w:themeColor="background1"/>
                <w:sz w:val="24"/>
                <w:szCs w:val="24"/>
              </w:rPr>
              <w:t xml:space="preserve">Udio vlasništva </w:t>
            </w:r>
          </w:p>
        </w:tc>
      </w:tr>
      <w:tr w:rsidR="008C139D" w14:paraId="7C14E929" w14:textId="77777777" w:rsidTr="00E7471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D962" w14:textId="77777777" w:rsidR="008C139D" w:rsidRDefault="008C139D" w:rsidP="00255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7333" w14:textId="0AF7136D" w:rsidR="008C139D" w:rsidRPr="003323D8" w:rsidRDefault="00C150C6" w:rsidP="00255690">
            <w:pPr>
              <w:jc w:val="center"/>
              <w:rPr>
                <w:sz w:val="24"/>
                <w:szCs w:val="24"/>
              </w:rPr>
            </w:pPr>
            <w:r w:rsidRPr="00C150C6">
              <w:t>KOMUNALAC POŽEGA d.o.o.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F22E7" w14:textId="2D6997CB" w:rsidR="008C139D" w:rsidRPr="003323D8" w:rsidRDefault="00C150C6" w:rsidP="00255690">
            <w:pPr>
              <w:jc w:val="center"/>
              <w:rPr>
                <w:sz w:val="24"/>
                <w:szCs w:val="24"/>
              </w:rPr>
            </w:pPr>
            <w:r>
              <w:t>Vukovarska 8</w:t>
            </w:r>
            <w:r w:rsidR="00E74715">
              <w:t xml:space="preserve">, </w:t>
            </w:r>
            <w:r>
              <w:t>Požega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B450" w14:textId="0B32C21C" w:rsidR="008C139D" w:rsidRPr="003323D8" w:rsidRDefault="00C150C6" w:rsidP="00255690">
            <w:pPr>
              <w:jc w:val="center"/>
              <w:rPr>
                <w:sz w:val="24"/>
                <w:szCs w:val="24"/>
              </w:rPr>
            </w:pPr>
            <w:r>
              <w:t>99740428762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423F9" w14:textId="00E7ADF0" w:rsidR="008C139D" w:rsidRPr="003323D8" w:rsidRDefault="00C150C6" w:rsidP="00255690">
            <w:pPr>
              <w:jc w:val="center"/>
              <w:rPr>
                <w:sz w:val="24"/>
                <w:szCs w:val="24"/>
              </w:rPr>
            </w:pPr>
            <w:r w:rsidRPr="00C150C6">
              <w:rPr>
                <w:sz w:val="24"/>
                <w:szCs w:val="24"/>
              </w:rPr>
              <w:t>1,96%</w:t>
            </w:r>
          </w:p>
        </w:tc>
      </w:tr>
      <w:tr w:rsidR="00E74715" w14:paraId="71000722" w14:textId="77777777" w:rsidTr="00E7471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54B55" w14:textId="734E43EF" w:rsidR="00E74715" w:rsidRDefault="00E74715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ED18" w14:textId="4A1F4BD9" w:rsidR="00E74715" w:rsidRPr="008C139D" w:rsidRDefault="00C150C6" w:rsidP="00E74715">
            <w:pPr>
              <w:jc w:val="center"/>
            </w:pPr>
            <w:r w:rsidRPr="00C150C6">
              <w:t>TEKIJA d. o. o.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9D3D" w14:textId="04106ACC" w:rsidR="00E74715" w:rsidRDefault="00C150C6" w:rsidP="00E74715">
            <w:pPr>
              <w:jc w:val="center"/>
            </w:pPr>
            <w:r>
              <w:t>Vodovodna 1, Požega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0202D" w14:textId="2852E1BD" w:rsidR="00E74715" w:rsidRDefault="00C150C6" w:rsidP="00E74715">
            <w:pPr>
              <w:jc w:val="center"/>
            </w:pPr>
            <w:r>
              <w:t>57790565988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F3139" w14:textId="4E0F0086" w:rsidR="00E74715" w:rsidRDefault="00C150C6" w:rsidP="00AA2E01">
            <w:pPr>
              <w:jc w:val="center"/>
              <w:rPr>
                <w:sz w:val="24"/>
                <w:szCs w:val="24"/>
              </w:rPr>
            </w:pPr>
            <w:r w:rsidRPr="00C150C6">
              <w:rPr>
                <w:sz w:val="24"/>
                <w:szCs w:val="24"/>
              </w:rPr>
              <w:t>1,</w:t>
            </w:r>
            <w:r w:rsidR="00AA2E01">
              <w:rPr>
                <w:sz w:val="24"/>
                <w:szCs w:val="24"/>
              </w:rPr>
              <w:t xml:space="preserve">70 </w:t>
            </w:r>
            <w:r w:rsidRPr="00C150C6">
              <w:rPr>
                <w:sz w:val="24"/>
                <w:szCs w:val="24"/>
              </w:rPr>
              <w:t>%</w:t>
            </w:r>
          </w:p>
        </w:tc>
      </w:tr>
      <w:tr w:rsidR="00E74715" w14:paraId="2CD8A0C6" w14:textId="77777777" w:rsidTr="00E7471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4C780" w14:textId="067774C7" w:rsidR="00E74715" w:rsidRDefault="00E74715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1F69" w14:textId="78853C49" w:rsidR="00E74715" w:rsidRPr="008C139D" w:rsidRDefault="00C150C6" w:rsidP="00E74715">
            <w:pPr>
              <w:jc w:val="center"/>
            </w:pPr>
            <w:r w:rsidRPr="00C150C6">
              <w:t>Zlatni Papuk d.o.o.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FBE6" w14:textId="791D0018" w:rsidR="00E74715" w:rsidRDefault="00C150C6" w:rsidP="00E74715">
            <w:pPr>
              <w:jc w:val="center"/>
            </w:pPr>
            <w:r>
              <w:t>Trg svetog Augustina 3, Velika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9108" w14:textId="23FBF2D1" w:rsidR="00E74715" w:rsidRDefault="00C150C6" w:rsidP="00E74715">
            <w:pPr>
              <w:jc w:val="center"/>
            </w:pPr>
            <w:r>
              <w:t>29996484840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B97BB" w14:textId="132905CA" w:rsidR="00E74715" w:rsidRDefault="00D26319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 osnivači </w:t>
            </w:r>
          </w:p>
        </w:tc>
      </w:tr>
      <w:tr w:rsidR="00E74715" w14:paraId="66562AE0" w14:textId="77777777" w:rsidTr="00E7471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BAFFD" w14:textId="1AF0CEEC" w:rsidR="00E74715" w:rsidRDefault="00E74715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4638C" w14:textId="2DF246A9" w:rsidR="00C150C6" w:rsidRDefault="00C150C6" w:rsidP="00C150C6">
            <w:pPr>
              <w:jc w:val="center"/>
            </w:pPr>
            <w:r>
              <w:t>Javna vatrogasna postrojba Požeško-slavonske županije</w:t>
            </w:r>
          </w:p>
          <w:p w14:paraId="441B3555" w14:textId="4B8F6270" w:rsidR="00E74715" w:rsidRPr="008C139D" w:rsidRDefault="00C150C6" w:rsidP="00C150C6">
            <w:pPr>
              <w:jc w:val="center"/>
            </w:pPr>
            <w:r>
              <w:t>Županijska vatrogasna postrojba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9CF19" w14:textId="7B9FABC7" w:rsidR="00E74715" w:rsidRDefault="00C150C6" w:rsidP="00E74715">
            <w:pPr>
              <w:jc w:val="center"/>
            </w:pPr>
            <w:r>
              <w:t xml:space="preserve">Ivana Šveara 38, </w:t>
            </w:r>
            <w:r w:rsidRPr="00C150C6">
              <w:t>Pleternica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AEE63" w14:textId="67707DBF" w:rsidR="00E74715" w:rsidRDefault="00C150C6" w:rsidP="00E74715">
            <w:pPr>
              <w:jc w:val="center"/>
            </w:pPr>
            <w:r>
              <w:t>35917895432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832EB" w14:textId="70442BFA" w:rsidR="00E74715" w:rsidRDefault="00D26319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 osnivači</w:t>
            </w:r>
          </w:p>
        </w:tc>
      </w:tr>
      <w:tr w:rsidR="00E74715" w14:paraId="678144FD" w14:textId="77777777" w:rsidTr="00E7471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0ED9" w14:textId="3EC8B955" w:rsidR="00E74715" w:rsidRDefault="00E74715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F719A" w14:textId="42F3D2E7" w:rsidR="00E74715" w:rsidRPr="008C139D" w:rsidRDefault="00C150C6" w:rsidP="00E74715">
            <w:pPr>
              <w:jc w:val="center"/>
            </w:pPr>
            <w:r>
              <w:t>Dječji vrtić Jakšić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5E175" w14:textId="0BAE56C7" w:rsidR="00E74715" w:rsidRDefault="00C150C6" w:rsidP="00E74715">
            <w:pPr>
              <w:jc w:val="center"/>
            </w:pPr>
            <w:r>
              <w:t>Stjepana Radića 1, Jakšić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2E67" w14:textId="3E833AF3" w:rsidR="00E74715" w:rsidRDefault="00C150C6" w:rsidP="00E74715">
            <w:pPr>
              <w:jc w:val="center"/>
            </w:pPr>
            <w:r>
              <w:t>75559992297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C0AA6" w14:textId="5AAC3139" w:rsidR="00E74715" w:rsidRDefault="00C150C6" w:rsidP="00E74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A2E01">
              <w:rPr>
                <w:sz w:val="24"/>
                <w:szCs w:val="24"/>
              </w:rPr>
              <w:t xml:space="preserve"> %</w:t>
            </w:r>
          </w:p>
        </w:tc>
      </w:tr>
    </w:tbl>
    <w:p w14:paraId="586B25F2" w14:textId="0E76C826" w:rsidR="008C139D" w:rsidRDefault="008C139D" w:rsidP="008C139D">
      <w:pPr>
        <w:jc w:val="center"/>
        <w:rPr>
          <w:sz w:val="24"/>
          <w:szCs w:val="24"/>
        </w:rPr>
      </w:pPr>
      <w:r>
        <w:rPr>
          <w:sz w:val="24"/>
          <w:szCs w:val="24"/>
        </w:rPr>
        <w:t>Izvor:</w:t>
      </w:r>
      <w:r w:rsidRPr="00DD0371">
        <w:t xml:space="preserve"> </w:t>
      </w:r>
      <w:r w:rsidRPr="00DD0371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DD0371">
        <w:rPr>
          <w:sz w:val="24"/>
          <w:szCs w:val="24"/>
        </w:rPr>
        <w:t>; Sudski registar; Službene web stranice trgovačkih društava</w:t>
      </w:r>
    </w:p>
    <w:p w14:paraId="219BA9A8" w14:textId="72A39553" w:rsidR="008C139D" w:rsidRDefault="008C139D" w:rsidP="008C139D">
      <w:pPr>
        <w:rPr>
          <w:sz w:val="24"/>
          <w:szCs w:val="24"/>
        </w:rPr>
      </w:pPr>
      <w:r w:rsidRPr="00DD0371">
        <w:rPr>
          <w:sz w:val="24"/>
          <w:szCs w:val="24"/>
        </w:rPr>
        <w:lastRenderedPageBreak/>
        <w:t xml:space="preserve">Postupanje Općine </w:t>
      </w:r>
      <w:r w:rsidR="00F04804">
        <w:rPr>
          <w:sz w:val="24"/>
          <w:szCs w:val="24"/>
        </w:rPr>
        <w:t>Jakšić</w:t>
      </w:r>
      <w:r w:rsidRPr="00DD0371">
        <w:rPr>
          <w:sz w:val="24"/>
          <w:szCs w:val="24"/>
        </w:rPr>
        <w:t xml:space="preserve"> kao (su)vlasnika detaljnije definiraju:</w:t>
      </w:r>
    </w:p>
    <w:p w14:paraId="6BC8455B" w14:textId="77777777" w:rsidR="008C139D" w:rsidRPr="000F5FAC" w:rsidRDefault="008C139D" w:rsidP="008C139D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trgovačkim društvima (</w:t>
      </w:r>
      <w:r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0F5FAC">
        <w:rPr>
          <w:sz w:val="24"/>
          <w:szCs w:val="24"/>
        </w:rPr>
        <w:t>, broj 111/93, 34/99, 121/99, 52/00, 118/03, 107/07, 146/08, 137/09, 125/11, 152/11, 111/12, 68/13, 110/15, 40/19, 34/22, 114/22, 18/23, 130/23),</w:t>
      </w:r>
    </w:p>
    <w:p w14:paraId="7D199E27" w14:textId="77777777" w:rsidR="008C139D" w:rsidRPr="000F5FAC" w:rsidRDefault="008C139D" w:rsidP="008C139D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sustavu unutarnjih kontrola u javnom sektoru (</w:t>
      </w:r>
      <w:r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0F5FAC">
        <w:rPr>
          <w:sz w:val="24"/>
          <w:szCs w:val="24"/>
        </w:rPr>
        <w:t>, broj 78/15, 102/19),</w:t>
      </w:r>
    </w:p>
    <w:p w14:paraId="5AD54629" w14:textId="77777777" w:rsidR="008C139D" w:rsidRPr="000F5FAC" w:rsidRDefault="008C139D" w:rsidP="008C139D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upravljanju nekretninama i pokretninama u vlasništvu Republike Hrvatske (</w:t>
      </w:r>
      <w:r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0F5FAC">
        <w:rPr>
          <w:sz w:val="24"/>
          <w:szCs w:val="24"/>
        </w:rPr>
        <w:t>, broj 155/23),</w:t>
      </w:r>
    </w:p>
    <w:p w14:paraId="42F186CF" w14:textId="2CC51DAB" w:rsidR="008C139D" w:rsidRPr="000F5FAC" w:rsidRDefault="008C139D" w:rsidP="008C139D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Strategija upravljanja nekretninama i pokretninama u vlasništvu Općine </w:t>
      </w:r>
      <w:r w:rsidR="00F04804">
        <w:rPr>
          <w:sz w:val="24"/>
          <w:szCs w:val="24"/>
        </w:rPr>
        <w:t>Jakšić</w:t>
      </w:r>
      <w:r w:rsidRPr="000F5FAC">
        <w:rPr>
          <w:sz w:val="24"/>
          <w:szCs w:val="24"/>
        </w:rPr>
        <w:t>,</w:t>
      </w:r>
    </w:p>
    <w:p w14:paraId="46CD8CF7" w14:textId="7CC49AC1" w:rsidR="008C139D" w:rsidRPr="000F5FAC" w:rsidRDefault="008C139D" w:rsidP="008C139D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Godišnji plan upravljanja nekretninama i pokretninama u vlasništvu Općine </w:t>
      </w:r>
      <w:r w:rsidR="00F04804">
        <w:rPr>
          <w:sz w:val="24"/>
          <w:szCs w:val="24"/>
        </w:rPr>
        <w:t>Jakšić</w:t>
      </w:r>
      <w:r w:rsidRPr="000F5FAC">
        <w:rPr>
          <w:sz w:val="24"/>
          <w:szCs w:val="24"/>
        </w:rPr>
        <w:t>.</w:t>
      </w:r>
    </w:p>
    <w:p w14:paraId="56A5AA6F" w14:textId="32B88EA1" w:rsidR="008C139D" w:rsidRPr="00DD0371" w:rsidRDefault="008C139D" w:rsidP="008C139D">
      <w:pPr>
        <w:rPr>
          <w:sz w:val="24"/>
          <w:szCs w:val="24"/>
        </w:rPr>
      </w:pPr>
      <w:r w:rsidRPr="00DD0371">
        <w:rPr>
          <w:sz w:val="24"/>
          <w:szCs w:val="24"/>
        </w:rPr>
        <w:t xml:space="preserve">Dugoročna očekivanja od trgovačkih društava u (su)vlasništvu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DD0371">
        <w:rPr>
          <w:sz w:val="24"/>
          <w:szCs w:val="24"/>
        </w:rPr>
        <w:t>odredit će se planom upravljanja uvažavajući:</w:t>
      </w:r>
    </w:p>
    <w:p w14:paraId="2C8841D6" w14:textId="77777777" w:rsidR="008C139D" w:rsidRPr="00DD0371" w:rsidRDefault="008C139D" w:rsidP="008C1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Strategiju poslovanja i razvoja trgovačkih društava,</w:t>
      </w:r>
    </w:p>
    <w:p w14:paraId="02527C99" w14:textId="77777777" w:rsidR="008C139D" w:rsidRPr="00DD0371" w:rsidRDefault="008C139D" w:rsidP="008C1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Kapitalne strukture trgovačkih društava,</w:t>
      </w:r>
    </w:p>
    <w:p w14:paraId="3182A27E" w14:textId="77777777" w:rsidR="008C139D" w:rsidRPr="00DD0371" w:rsidRDefault="008C139D" w:rsidP="008C1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Pristup izvoru financiranja,</w:t>
      </w:r>
    </w:p>
    <w:p w14:paraId="7BA09C5B" w14:textId="77777777" w:rsidR="008C139D" w:rsidRDefault="008C139D" w:rsidP="008C1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Izvedena i planirana ulaganja.</w:t>
      </w:r>
    </w:p>
    <w:p w14:paraId="7FF4C615" w14:textId="75D58C90" w:rsidR="00DD0371" w:rsidRDefault="00DD0371" w:rsidP="00DD0371">
      <w:pPr>
        <w:pStyle w:val="Heading2"/>
      </w:pPr>
      <w:bookmarkStart w:id="36" w:name="_Toc209779173"/>
      <w:bookmarkStart w:id="37" w:name="_Toc209779845"/>
      <w:bookmarkStart w:id="38" w:name="_Toc221283645"/>
      <w:r>
        <w:t xml:space="preserve">Analiza upravljanja nekretninama i pokretninama u vlasništvu Općine </w:t>
      </w:r>
      <w:r w:rsidR="00F04804">
        <w:t>Jakšić</w:t>
      </w:r>
      <w:bookmarkEnd w:id="36"/>
      <w:bookmarkEnd w:id="37"/>
      <w:bookmarkEnd w:id="38"/>
    </w:p>
    <w:p w14:paraId="7DD25BB6" w14:textId="739CEE6D" w:rsidR="00DF2992" w:rsidRPr="00DF2992" w:rsidRDefault="00DF2992" w:rsidP="00DF2992">
      <w:pPr>
        <w:spacing w:before="240"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Postojeći model upravljanja nekretninama i pokretninama u vlasništvu Općine </w:t>
      </w:r>
      <w:r w:rsidR="00F04804">
        <w:rPr>
          <w:sz w:val="24"/>
          <w:szCs w:val="24"/>
        </w:rPr>
        <w:t>Jakšić</w:t>
      </w:r>
      <w:r w:rsidRPr="00DF2992">
        <w:rPr>
          <w:sz w:val="24"/>
          <w:szCs w:val="24"/>
        </w:rPr>
        <w:t xml:space="preserve"> opisan je u uvodnom dijelu Strategije, a uočena je težnja da se upravljanje nekretninama i pokretninama obavlja transparentno i odgovorno, profesionalno i učinkovito, u skladu za zakonskom regulativom.</w:t>
      </w:r>
    </w:p>
    <w:p w14:paraId="1F06898F" w14:textId="64553F0D" w:rsidR="00DF2992" w:rsidRPr="00DF2992" w:rsidRDefault="00DF2992" w:rsidP="00DF2992">
      <w:pPr>
        <w:spacing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Ovlasti za raspolaganje, upravljanje i korištenje nekretninama i pokretninama u vlasništvu Općine </w:t>
      </w:r>
      <w:r w:rsidR="00F04804">
        <w:rPr>
          <w:sz w:val="24"/>
          <w:szCs w:val="24"/>
        </w:rPr>
        <w:t>Jakšić</w:t>
      </w:r>
      <w:r w:rsidRPr="00DF2992">
        <w:rPr>
          <w:sz w:val="24"/>
          <w:szCs w:val="24"/>
        </w:rPr>
        <w:t xml:space="preserve"> imaju Općinsko vijeće i </w:t>
      </w:r>
      <w:r w:rsidR="00CB6855">
        <w:rPr>
          <w:sz w:val="24"/>
          <w:szCs w:val="24"/>
        </w:rPr>
        <w:t>općinski n</w:t>
      </w:r>
      <w:r w:rsidRPr="00DF2992">
        <w:rPr>
          <w:sz w:val="24"/>
          <w:szCs w:val="24"/>
        </w:rPr>
        <w:t xml:space="preserve">ačelnik, osim ako posebnim zakonom nije drukčije određeno. Općinsko vijeće, odnosno </w:t>
      </w:r>
      <w:r w:rsidR="00CB6855">
        <w:rPr>
          <w:sz w:val="24"/>
          <w:szCs w:val="24"/>
        </w:rPr>
        <w:t>općinski n</w:t>
      </w:r>
      <w:r w:rsidRPr="00DF2992">
        <w:rPr>
          <w:sz w:val="24"/>
          <w:szCs w:val="24"/>
        </w:rPr>
        <w:t xml:space="preserve">ačelnik stječu, otuđuju, raspolažu i upravljaju nekretninama i pokretninama u vlasništvu Općine </w:t>
      </w:r>
      <w:r w:rsidR="00F04804">
        <w:rPr>
          <w:sz w:val="24"/>
          <w:szCs w:val="24"/>
        </w:rPr>
        <w:t>Jakšić</w:t>
      </w:r>
      <w:r w:rsidRPr="00DF2992">
        <w:rPr>
          <w:sz w:val="24"/>
          <w:szCs w:val="24"/>
        </w:rPr>
        <w:t xml:space="preserve"> pažnjom dobrog gospodara u interesu i cilju općeg gospodarskog i socijalnog napretka građana. Postojeći model upravljanja nekretninama i pokretninama normiran je putem zakonskih i podzakonskih akata, a normizacija je sprovedena i internim aktima, tj. donošenjem odluka Općine </w:t>
      </w:r>
      <w:r w:rsidR="00F04804">
        <w:rPr>
          <w:sz w:val="24"/>
          <w:szCs w:val="24"/>
        </w:rPr>
        <w:t>Jakšić</w:t>
      </w:r>
      <w:r w:rsidRPr="00DF2992">
        <w:rPr>
          <w:sz w:val="24"/>
          <w:szCs w:val="24"/>
        </w:rPr>
        <w:t xml:space="preserve"> iz područja upravljanja nekretninama i pokretninama.</w:t>
      </w:r>
    </w:p>
    <w:p w14:paraId="3457AA3D" w14:textId="65C48F0B" w:rsidR="006B4F68" w:rsidRDefault="00DF2992" w:rsidP="00DF2992">
      <w:p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 xml:space="preserve">Općina </w:t>
      </w:r>
      <w:r w:rsidR="00F04804" w:rsidRPr="001739C7">
        <w:rPr>
          <w:sz w:val="24"/>
          <w:szCs w:val="24"/>
        </w:rPr>
        <w:t>Jakšić</w:t>
      </w:r>
      <w:r w:rsidRPr="001739C7">
        <w:rPr>
          <w:sz w:val="24"/>
          <w:szCs w:val="24"/>
        </w:rPr>
        <w:t xml:space="preserve"> </w:t>
      </w:r>
      <w:r w:rsidR="008C139D" w:rsidRPr="001739C7">
        <w:rPr>
          <w:sz w:val="24"/>
          <w:szCs w:val="24"/>
        </w:rPr>
        <w:t xml:space="preserve">planira </w:t>
      </w:r>
      <w:r w:rsidR="001739C7" w:rsidRPr="001739C7">
        <w:rPr>
          <w:sz w:val="24"/>
          <w:szCs w:val="24"/>
        </w:rPr>
        <w:t>izradila je</w:t>
      </w:r>
      <w:r w:rsidRPr="001739C7">
        <w:rPr>
          <w:sz w:val="24"/>
          <w:szCs w:val="24"/>
        </w:rPr>
        <w:t xml:space="preserve"> Evidenciju imovine kako bi na jednom mjestu imala uvid u nekretnine s kojima upravlja i raspolaže te osigurala funkcionalnost, transparentnost i iskoristivost imovinskih resursa. Evidencij</w:t>
      </w:r>
      <w:r w:rsidR="00BD129E" w:rsidRPr="001739C7">
        <w:rPr>
          <w:sz w:val="24"/>
          <w:szCs w:val="24"/>
        </w:rPr>
        <w:t>u</w:t>
      </w:r>
      <w:r w:rsidRPr="001739C7">
        <w:rPr>
          <w:sz w:val="24"/>
          <w:szCs w:val="24"/>
        </w:rPr>
        <w:t xml:space="preserve"> imovine Općin</w:t>
      </w:r>
      <w:r w:rsidR="00CC69A0" w:rsidRPr="001739C7">
        <w:rPr>
          <w:sz w:val="24"/>
          <w:szCs w:val="24"/>
        </w:rPr>
        <w:t>a</w:t>
      </w:r>
      <w:r w:rsidRPr="001739C7">
        <w:rPr>
          <w:sz w:val="24"/>
          <w:szCs w:val="24"/>
        </w:rPr>
        <w:t xml:space="preserve"> </w:t>
      </w:r>
      <w:r w:rsidR="00F04804" w:rsidRPr="001739C7">
        <w:rPr>
          <w:sz w:val="24"/>
          <w:szCs w:val="24"/>
        </w:rPr>
        <w:t>Jakšić</w:t>
      </w:r>
      <w:r w:rsidRPr="001739C7">
        <w:rPr>
          <w:sz w:val="24"/>
          <w:szCs w:val="24"/>
        </w:rPr>
        <w:t xml:space="preserve"> </w:t>
      </w:r>
      <w:r w:rsidR="001739C7" w:rsidRPr="001739C7">
        <w:rPr>
          <w:sz w:val="24"/>
          <w:szCs w:val="24"/>
        </w:rPr>
        <w:t>je</w:t>
      </w:r>
      <w:r w:rsidR="008C139D" w:rsidRPr="001739C7">
        <w:rPr>
          <w:sz w:val="24"/>
          <w:szCs w:val="24"/>
        </w:rPr>
        <w:t xml:space="preserve"> </w:t>
      </w:r>
      <w:r w:rsidRPr="001739C7">
        <w:rPr>
          <w:sz w:val="24"/>
          <w:szCs w:val="24"/>
        </w:rPr>
        <w:t>uskladila je sa Uredbom o Središnjem registru državne imovine (</w:t>
      </w:r>
      <w:r w:rsidR="00EF741A" w:rsidRPr="001739C7">
        <w:rPr>
          <w:sz w:val="24"/>
          <w:szCs w:val="24"/>
        </w:rPr>
        <w:t>„</w:t>
      </w:r>
      <w:r w:rsidRPr="001739C7">
        <w:rPr>
          <w:sz w:val="24"/>
          <w:szCs w:val="24"/>
        </w:rPr>
        <w:t>Narodne novine</w:t>
      </w:r>
      <w:r w:rsidR="00EF741A" w:rsidRPr="001739C7">
        <w:rPr>
          <w:sz w:val="24"/>
          <w:szCs w:val="24"/>
        </w:rPr>
        <w:t>“</w:t>
      </w:r>
      <w:r w:rsidRPr="001739C7">
        <w:rPr>
          <w:sz w:val="24"/>
          <w:szCs w:val="24"/>
        </w:rPr>
        <w:t>, broj 03/20).</w:t>
      </w:r>
    </w:p>
    <w:p w14:paraId="40B091EE" w14:textId="77777777" w:rsidR="006B4F68" w:rsidRDefault="006B4F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C9E363" w14:textId="60D15666" w:rsidR="00D12B26" w:rsidRPr="001739C7" w:rsidRDefault="00DF2992" w:rsidP="00645976">
      <w:p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lastRenderedPageBreak/>
        <w:t xml:space="preserve">Akti kojima je uređeno upravljanje nekretninama i pokretninama u vlasništvu Općine </w:t>
      </w:r>
      <w:r w:rsidR="00F04804" w:rsidRPr="001739C7">
        <w:rPr>
          <w:sz w:val="24"/>
          <w:szCs w:val="24"/>
        </w:rPr>
        <w:t>Jakšić</w:t>
      </w:r>
      <w:r w:rsidRPr="001739C7">
        <w:rPr>
          <w:sz w:val="24"/>
          <w:szCs w:val="24"/>
        </w:rPr>
        <w:t>:</w:t>
      </w:r>
    </w:p>
    <w:p w14:paraId="4018EAAA" w14:textId="13F5F36B" w:rsidR="00444A79" w:rsidRPr="001739C7" w:rsidRDefault="001F49E3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 xml:space="preserve">Statut Općine </w:t>
      </w:r>
      <w:r w:rsidR="00F04804" w:rsidRPr="001739C7">
        <w:rPr>
          <w:sz w:val="24"/>
          <w:szCs w:val="24"/>
        </w:rPr>
        <w:t>Jakšić</w:t>
      </w:r>
      <w:r w:rsidRPr="001739C7">
        <w:rPr>
          <w:sz w:val="24"/>
          <w:szCs w:val="24"/>
        </w:rPr>
        <w:t xml:space="preserve"> </w:t>
      </w:r>
      <w:r w:rsidR="00312EBD" w:rsidRPr="001739C7">
        <w:rPr>
          <w:sz w:val="24"/>
          <w:szCs w:val="24"/>
        </w:rPr>
        <w:t xml:space="preserve">(„Službeni glasnik Općine </w:t>
      </w:r>
      <w:r w:rsidR="00F04804" w:rsidRPr="001739C7">
        <w:rPr>
          <w:sz w:val="24"/>
          <w:szCs w:val="24"/>
        </w:rPr>
        <w:t>Jakšić</w:t>
      </w:r>
      <w:r w:rsidR="00312EBD" w:rsidRPr="001739C7">
        <w:rPr>
          <w:sz w:val="24"/>
          <w:szCs w:val="24"/>
        </w:rPr>
        <w:t>“</w:t>
      </w:r>
      <w:r w:rsidR="00A64441" w:rsidRPr="001739C7">
        <w:rPr>
          <w:sz w:val="24"/>
          <w:szCs w:val="24"/>
        </w:rPr>
        <w:t xml:space="preserve">, broj </w:t>
      </w:r>
      <w:r w:rsidR="00DB4B7B" w:rsidRPr="001739C7">
        <w:rPr>
          <w:sz w:val="24"/>
          <w:szCs w:val="24"/>
        </w:rPr>
        <w:t>5</w:t>
      </w:r>
      <w:r w:rsidR="00A64441" w:rsidRPr="001739C7">
        <w:rPr>
          <w:sz w:val="24"/>
          <w:szCs w:val="24"/>
        </w:rPr>
        <w:t>/21),</w:t>
      </w:r>
    </w:p>
    <w:p w14:paraId="078A8892" w14:textId="5412DF9F" w:rsidR="00312EBD" w:rsidRPr="001739C7" w:rsidRDefault="00DB4B7B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>Odluka o gospodarenju imovinom u vlasništvu Općine Jakšić („Službeni glasnik Općine Jakšić“ br. 114/17),</w:t>
      </w:r>
    </w:p>
    <w:p w14:paraId="3B513E82" w14:textId="36D7D346" w:rsidR="00DB4B7B" w:rsidRPr="001739C7" w:rsidRDefault="00DB4B7B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>Odluka o korištenju prostora u vlasništvu Općine Jakšić („Službeni glasnik Općine Jakšić“ br. 117/18),</w:t>
      </w:r>
    </w:p>
    <w:p w14:paraId="10D0FA4D" w14:textId="112D2427" w:rsidR="00DB4B7B" w:rsidRPr="001739C7" w:rsidRDefault="00DB4B7B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>Odluka o zakupu i kupoprodaji poslovnog prostora u vlasništvu Općine Jakšić („Službeni glasnik Općine Jakšić“ br. 114/17),</w:t>
      </w:r>
    </w:p>
    <w:p w14:paraId="0BD09DA0" w14:textId="5ED41333" w:rsidR="00DB4B7B" w:rsidRPr="001739C7" w:rsidRDefault="00DB4B7B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>Odluka o načinu upravljanja i korištenja sportskih građevina u vlasništvu Općine Jakšić („Službeni glasnik Općine Jakšić“ br. 114/17),</w:t>
      </w:r>
    </w:p>
    <w:p w14:paraId="08F174F5" w14:textId="5C50A615" w:rsidR="001739C7" w:rsidRPr="001739C7" w:rsidRDefault="001739C7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bookmarkStart w:id="39" w:name="_Hlk221255713"/>
      <w:r w:rsidRPr="001739C7">
        <w:rPr>
          <w:sz w:val="24"/>
          <w:szCs w:val="24"/>
        </w:rPr>
        <w:t>Odluka o nerazvrstanim cestama na području Općine Jakšić („Službeni glasnik Općine Jakšić“, br. 115/17),</w:t>
      </w:r>
    </w:p>
    <w:bookmarkEnd w:id="39"/>
    <w:p w14:paraId="70C24858" w14:textId="315CA843" w:rsidR="00DD4591" w:rsidRPr="001739C7" w:rsidRDefault="00F142E0" w:rsidP="0025569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739C7">
        <w:rPr>
          <w:sz w:val="24"/>
          <w:szCs w:val="24"/>
        </w:rPr>
        <w:t xml:space="preserve">Prostorni plan uređenja Općine </w:t>
      </w:r>
      <w:r w:rsidR="00F04804" w:rsidRPr="001739C7">
        <w:rPr>
          <w:sz w:val="24"/>
          <w:szCs w:val="24"/>
        </w:rPr>
        <w:t>Jakšić</w:t>
      </w:r>
      <w:r w:rsidRPr="001739C7">
        <w:rPr>
          <w:sz w:val="24"/>
          <w:szCs w:val="24"/>
        </w:rPr>
        <w:t xml:space="preserve"> dostupan na slijedećoj </w:t>
      </w:r>
      <w:hyperlink r:id="rId9" w:history="1">
        <w:r w:rsidRPr="001739C7">
          <w:rPr>
            <w:rStyle w:val="Hyperlink"/>
            <w:color w:val="auto"/>
            <w:sz w:val="24"/>
            <w:szCs w:val="24"/>
          </w:rPr>
          <w:t>poveznici</w:t>
        </w:r>
      </w:hyperlink>
      <w:r w:rsidRPr="001739C7">
        <w:rPr>
          <w:sz w:val="24"/>
          <w:szCs w:val="24"/>
        </w:rPr>
        <w:t>,</w:t>
      </w:r>
    </w:p>
    <w:p w14:paraId="72820F3D" w14:textId="77BF82E5" w:rsidR="00CB7408" w:rsidRPr="001739C7" w:rsidRDefault="00CB7408" w:rsidP="00CB7408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eastAsia="Times New Roman" w:cs="Times New Roman"/>
          <w:sz w:val="24"/>
        </w:rPr>
      </w:pPr>
      <w:r w:rsidRPr="001739C7">
        <w:rPr>
          <w:rFonts w:eastAsia="Times New Roman" w:cs="Times New Roman"/>
          <w:sz w:val="24"/>
        </w:rPr>
        <w:t xml:space="preserve">Drugi interni akti i pojedinačne odluke tijela Općine </w:t>
      </w:r>
      <w:r w:rsidR="00F04804" w:rsidRPr="001739C7">
        <w:rPr>
          <w:rFonts w:eastAsia="Times New Roman" w:cs="Times New Roman"/>
          <w:sz w:val="24"/>
        </w:rPr>
        <w:t>Jakšić</w:t>
      </w:r>
      <w:r w:rsidRPr="001739C7">
        <w:rPr>
          <w:rFonts w:eastAsia="Times New Roman" w:cs="Times New Roman"/>
          <w:sz w:val="24"/>
        </w:rPr>
        <w:t xml:space="preserve"> vezani uz upravljanje i raspolaganje imovinom koji se objavljuju u službenom glasilu i mrežnim stranicama.</w:t>
      </w:r>
    </w:p>
    <w:p w14:paraId="09BE06B2" w14:textId="63BB60B3" w:rsidR="00DF2992" w:rsidRPr="002F0B26" w:rsidRDefault="00D12B26" w:rsidP="00D12B26">
      <w:pPr>
        <w:pStyle w:val="Heading3"/>
        <w:rPr>
          <w:sz w:val="26"/>
          <w:szCs w:val="26"/>
        </w:rPr>
      </w:pPr>
      <w:bookmarkStart w:id="40" w:name="_Toc209779174"/>
      <w:bookmarkStart w:id="41" w:name="_Toc209779846"/>
      <w:bookmarkStart w:id="42" w:name="_Toc221283646"/>
      <w:r w:rsidRPr="002F0B26">
        <w:rPr>
          <w:sz w:val="26"/>
          <w:szCs w:val="26"/>
        </w:rPr>
        <w:t xml:space="preserve">Analiza upravljanja poslovnim prostorima u vlasništvu Općine </w:t>
      </w:r>
      <w:r w:rsidR="00F04804">
        <w:rPr>
          <w:sz w:val="26"/>
          <w:szCs w:val="26"/>
        </w:rPr>
        <w:t>Jakšić</w:t>
      </w:r>
      <w:bookmarkEnd w:id="40"/>
      <w:bookmarkEnd w:id="41"/>
      <w:bookmarkEnd w:id="42"/>
    </w:p>
    <w:p w14:paraId="38FCDBCA" w14:textId="4B1910E1" w:rsidR="00C74766" w:rsidRPr="00C74766" w:rsidRDefault="00C7476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u vlasništvu, kao dio portfelja nekretnina, ima poslovne prostore. Strategijom i Planom upravljanja nekretninama i pokretninama u vlasništvu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svakako treba predvidjeti i povećanje postotka iskorištenosti poslovnih prostora. Ovim aktivnostima je ključno postići maksimalnu racionalnost i kontrolu troškova s jedne strane, a s druge strane pomnim planiranjem tekućega održavanja i investicija od strane korisnika postići dugoročno zadržavanje vrijednosti nekretnina.</w:t>
      </w:r>
    </w:p>
    <w:p w14:paraId="5816E73E" w14:textId="0523DB6E" w:rsidR="000275BD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trenutno upravlja i raspolaže s poslovnim prostorima</w:t>
      </w:r>
      <w:r w:rsidR="00444A79">
        <w:rPr>
          <w:sz w:val="24"/>
          <w:szCs w:val="24"/>
        </w:rPr>
        <w:t xml:space="preserve"> </w:t>
      </w:r>
      <w:r w:rsidRPr="00C74766">
        <w:rPr>
          <w:sz w:val="24"/>
          <w:szCs w:val="24"/>
        </w:rPr>
        <w:t xml:space="preserve">u svom vlasništvu. Poslovni prostori su dani </w:t>
      </w:r>
      <w:r w:rsidR="00CB6855">
        <w:rPr>
          <w:sz w:val="24"/>
          <w:szCs w:val="24"/>
        </w:rPr>
        <w:t xml:space="preserve">u zakup i </w:t>
      </w:r>
      <w:r w:rsidRPr="00C74766">
        <w:rPr>
          <w:sz w:val="24"/>
          <w:szCs w:val="24"/>
        </w:rPr>
        <w:t>na korištenje. Za poslovne prostore</w:t>
      </w:r>
      <w:r w:rsidR="00D85DB6">
        <w:rPr>
          <w:sz w:val="24"/>
          <w:szCs w:val="24"/>
        </w:rPr>
        <w:t xml:space="preserve"> </w:t>
      </w:r>
      <w:r w:rsidRPr="00C74766">
        <w:rPr>
          <w:sz w:val="24"/>
          <w:szCs w:val="24"/>
        </w:rPr>
        <w:t>kojima nije raspolagano poduzet će se mjere za njihovu namjensku uporabu.</w:t>
      </w:r>
    </w:p>
    <w:p w14:paraId="2CF0EB42" w14:textId="45AEC891" w:rsidR="00C74766" w:rsidRDefault="00C74766" w:rsidP="00D85DB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</w:t>
      </w:r>
      <w:r w:rsidR="00351C9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4434F">
        <w:rPr>
          <w:sz w:val="24"/>
          <w:szCs w:val="24"/>
        </w:rPr>
        <w:t xml:space="preserve"> Podaci o poslovnim</w:t>
      </w:r>
      <w:r w:rsidR="00D85DB6">
        <w:rPr>
          <w:sz w:val="24"/>
          <w:szCs w:val="24"/>
        </w:rPr>
        <w:t xml:space="preserve"> prostorima</w:t>
      </w:r>
      <w:r w:rsidR="0064434F">
        <w:rPr>
          <w:sz w:val="24"/>
          <w:szCs w:val="24"/>
        </w:rPr>
        <w:t xml:space="preserve"> u vlasništvu </w:t>
      </w:r>
      <w:r w:rsidR="00232F11">
        <w:rPr>
          <w:sz w:val="24"/>
          <w:szCs w:val="24"/>
        </w:rPr>
        <w:t>O</w:t>
      </w:r>
      <w:r w:rsidR="0064434F">
        <w:rPr>
          <w:sz w:val="24"/>
          <w:szCs w:val="24"/>
        </w:rPr>
        <w:t xml:space="preserve">pćine </w:t>
      </w:r>
      <w:r w:rsidR="00F04804">
        <w:rPr>
          <w:sz w:val="24"/>
          <w:szCs w:val="24"/>
        </w:rPr>
        <w:t>Jakšić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233"/>
        <w:gridCol w:w="1771"/>
      </w:tblGrid>
      <w:tr w:rsidR="00DD4591" w:rsidRPr="000275BD" w14:paraId="73854494" w14:textId="77777777" w:rsidTr="007A51D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7DBBC8BA" w14:textId="52EA0C57" w:rsidR="00DD4591" w:rsidRPr="007A51DB" w:rsidRDefault="00DD4591" w:rsidP="00F90FF5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28D2B226" w14:textId="29F7B2BC" w:rsidR="00DD4591" w:rsidRPr="007A51DB" w:rsidRDefault="004C6DE3" w:rsidP="00F90FF5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7A51DB">
              <w:rPr>
                <w:color w:val="FFFFFF" w:themeColor="background1"/>
                <w:sz w:val="24"/>
                <w:szCs w:val="24"/>
              </w:rPr>
              <w:t>Prostor</w:t>
            </w:r>
            <w:r w:rsidR="00DD4591" w:rsidRPr="007A51DB">
              <w:rPr>
                <w:color w:val="FFFFFF" w:themeColor="background1"/>
                <w:sz w:val="24"/>
                <w:szCs w:val="24"/>
              </w:rPr>
              <w:t>, adresa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115FBC71" w14:textId="1E6CA460" w:rsidR="00DD4591" w:rsidRPr="007A51DB" w:rsidRDefault="007A51DB" w:rsidP="00F90FF5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Status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0CCFFFD" w14:textId="0A617C47" w:rsidR="00DD4591" w:rsidRPr="007A51DB" w:rsidRDefault="00DD4591" w:rsidP="00F90FF5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7A51DB">
              <w:rPr>
                <w:color w:val="FFFFFF" w:themeColor="background1"/>
                <w:sz w:val="24"/>
                <w:szCs w:val="24"/>
              </w:rPr>
              <w:t>Površina (m</w:t>
            </w:r>
            <w:r w:rsidRPr="007A51DB">
              <w:rPr>
                <w:color w:val="FFFFFF" w:themeColor="background1"/>
                <w:sz w:val="24"/>
                <w:szCs w:val="24"/>
                <w:vertAlign w:val="superscript"/>
              </w:rPr>
              <w:t>2</w:t>
            </w:r>
            <w:r w:rsidRPr="007A51DB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D4591" w:rsidRPr="000275BD" w14:paraId="62A1A4F8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E4DF" w14:textId="79AF748F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7668" w14:textId="67FCBA41" w:rsidR="00DD4591" w:rsidRPr="00DD4591" w:rsidRDefault="006A64F6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Poslovni prostor, </w:t>
            </w:r>
            <w:r w:rsidR="00D95028">
              <w:rPr>
                <w:rFonts w:cstheme="minorHAnsi"/>
                <w:sz w:val="24"/>
                <w:szCs w:val="24"/>
              </w:rPr>
              <w:t>Rajsavac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5BA3" w14:textId="4DA9DA40" w:rsidR="00DD4591" w:rsidRPr="00DD4591" w:rsidRDefault="006A64F6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Zakup, </w:t>
            </w:r>
            <w:r w:rsidR="00D95028" w:rsidRPr="00D95028">
              <w:rPr>
                <w:rFonts w:cstheme="minorHAnsi"/>
                <w:sz w:val="24"/>
                <w:szCs w:val="24"/>
              </w:rPr>
              <w:t>Mlin i pekare d.o.o.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20A2" w14:textId="3755FDC8" w:rsidR="00DD4591" w:rsidRPr="00DD4591" w:rsidRDefault="00D95028" w:rsidP="004C6DE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95028">
              <w:rPr>
                <w:rFonts w:cstheme="minorHAnsi"/>
                <w:color w:val="000000"/>
                <w:sz w:val="24"/>
                <w:szCs w:val="24"/>
              </w:rPr>
              <w:t>47,43</w:t>
            </w:r>
          </w:p>
        </w:tc>
      </w:tr>
    </w:tbl>
    <w:p w14:paraId="5E292504" w14:textId="10210A6A" w:rsidR="00744805" w:rsidRDefault="000275BD" w:rsidP="000275B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Izvor: Općina </w:t>
      </w:r>
      <w:r w:rsidR="00F04804">
        <w:rPr>
          <w:sz w:val="24"/>
          <w:szCs w:val="24"/>
        </w:rPr>
        <w:t>Jakšić</w:t>
      </w:r>
    </w:p>
    <w:p w14:paraId="3A58DC34" w14:textId="7B2B3770" w:rsidR="00050808" w:rsidRDefault="00050808" w:rsidP="0005080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</w:t>
      </w:r>
      <w:r w:rsidR="00E6780E">
        <w:rPr>
          <w:sz w:val="24"/>
          <w:szCs w:val="24"/>
        </w:rPr>
        <w:t>3</w:t>
      </w:r>
      <w:r>
        <w:rPr>
          <w:sz w:val="24"/>
          <w:szCs w:val="24"/>
        </w:rPr>
        <w:t xml:space="preserve">. Podaci o prostorima za povremeno korištenje u vlasništvu Općine </w:t>
      </w:r>
      <w:r w:rsidR="00F04804">
        <w:rPr>
          <w:sz w:val="24"/>
          <w:szCs w:val="24"/>
        </w:rPr>
        <w:t>Jakšić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7"/>
        <w:gridCol w:w="5839"/>
        <w:gridCol w:w="2660"/>
      </w:tblGrid>
      <w:tr w:rsidR="00050808" w:rsidRPr="00B62A89" w14:paraId="539B4501" w14:textId="77777777" w:rsidTr="00050808">
        <w:trPr>
          <w:trHeight w:val="290"/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7E049BD1" w14:textId="77777777" w:rsidR="00050808" w:rsidRPr="00B62A89" w:rsidRDefault="00050808" w:rsidP="00255690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11DA9478" w14:textId="115BEB6E" w:rsidR="00050808" w:rsidRPr="00B62A89" w:rsidRDefault="00050808" w:rsidP="00255690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Naziv</w:t>
            </w:r>
            <w:r w:rsidR="006A64F6">
              <w:rPr>
                <w:color w:val="FFFFFF" w:themeColor="background1"/>
                <w:sz w:val="24"/>
                <w:szCs w:val="24"/>
              </w:rPr>
              <w:t>, adresa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97E76AB" w14:textId="77777777" w:rsidR="00050808" w:rsidRPr="00B62A89" w:rsidRDefault="00050808" w:rsidP="00255690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Površina (m</w:t>
            </w:r>
            <w:r w:rsidRPr="00DD4591">
              <w:rPr>
                <w:color w:val="FFFFFF" w:themeColor="background1"/>
                <w:sz w:val="24"/>
                <w:szCs w:val="24"/>
                <w:vertAlign w:val="superscript"/>
              </w:rPr>
              <w:t>2</w:t>
            </w:r>
            <w:r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50808" w:rsidRPr="00DD4591" w14:paraId="5F56402D" w14:textId="77777777" w:rsidTr="00255690">
        <w:trPr>
          <w:trHeight w:val="164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0AC3" w14:textId="77777777" w:rsidR="00050808" w:rsidRPr="00054AC5" w:rsidRDefault="00050808" w:rsidP="002556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4AC5">
              <w:rPr>
                <w:sz w:val="24"/>
                <w:szCs w:val="24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094B0" w14:textId="0521044B" w:rsidR="00050808" w:rsidRPr="00255690" w:rsidRDefault="00050808" w:rsidP="002556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Društveni dom</w:t>
            </w:r>
            <w:r w:rsidR="00255690" w:rsidRPr="002556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Stanica, Kolodvorska 78e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4E01C" w14:textId="7A6EADED" w:rsidR="00050808" w:rsidRPr="00255690" w:rsidRDefault="00255690" w:rsidP="002556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116</w:t>
            </w:r>
          </w:p>
        </w:tc>
      </w:tr>
      <w:tr w:rsidR="00255690" w:rsidRPr="00DD4591" w14:paraId="459D6C51" w14:textId="77777777" w:rsidTr="00255690">
        <w:trPr>
          <w:trHeight w:val="164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EDCF" w14:textId="66AF6D4B" w:rsidR="00255690" w:rsidRPr="00054AC5" w:rsidRDefault="00255690" w:rsidP="002556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210FD" w14:textId="53264C90" w:rsidR="00255690" w:rsidRPr="00255690" w:rsidRDefault="00255690" w:rsidP="002556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Društevni dom Tekić, Tekić 28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29E3D" w14:textId="12335EFE" w:rsidR="00255690" w:rsidRPr="00255690" w:rsidRDefault="00255690" w:rsidP="002556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277</w:t>
            </w:r>
          </w:p>
        </w:tc>
      </w:tr>
      <w:tr w:rsidR="00050808" w:rsidRPr="00DD4591" w14:paraId="5FAB8B48" w14:textId="77777777" w:rsidTr="00255690">
        <w:trPr>
          <w:trHeight w:val="290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8EC6C" w14:textId="2E57DBB8" w:rsidR="00050808" w:rsidRPr="00054AC5" w:rsidRDefault="00255690" w:rsidP="002556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0808" w:rsidRPr="00054AC5">
              <w:rPr>
                <w:sz w:val="24"/>
                <w:szCs w:val="24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29831" w14:textId="5015CF85" w:rsidR="00050808" w:rsidRPr="00255690" w:rsidRDefault="006A64F6" w:rsidP="002556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Društveni dom</w:t>
            </w:r>
            <w:r w:rsidR="00255690" w:rsidRPr="002556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Bertelovci, Bertelovci 47a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5690A" w14:textId="2B2A9BA3" w:rsidR="00050808" w:rsidRPr="00255690" w:rsidRDefault="00255690" w:rsidP="002556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131</w:t>
            </w:r>
          </w:p>
        </w:tc>
      </w:tr>
      <w:tr w:rsidR="00255690" w:rsidRPr="00DD4591" w14:paraId="41BD5C84" w14:textId="77777777" w:rsidTr="00255690">
        <w:trPr>
          <w:trHeight w:val="290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C02C" w14:textId="16193E6E" w:rsidR="00255690" w:rsidRPr="00054AC5" w:rsidRDefault="00255690" w:rsidP="002556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A192C" w14:textId="159B3419" w:rsidR="00255690" w:rsidRPr="00255690" w:rsidRDefault="00255690" w:rsidP="002556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Društevni dom Rajsavac, Rajsavac 44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87E0" w14:textId="517741E3" w:rsidR="00255690" w:rsidRPr="00255690" w:rsidRDefault="00255690" w:rsidP="002556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260</w:t>
            </w:r>
          </w:p>
        </w:tc>
      </w:tr>
      <w:tr w:rsidR="00255690" w:rsidRPr="00DD4591" w14:paraId="6F8D3F5E" w14:textId="77777777" w:rsidTr="00255690">
        <w:trPr>
          <w:trHeight w:val="290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A2564" w14:textId="690CA308" w:rsidR="00255690" w:rsidRDefault="00255690" w:rsidP="002556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2466" w14:textId="4593D6FD" w:rsidR="00255690" w:rsidRPr="00255690" w:rsidRDefault="00255690" w:rsidP="002556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Društevni dom Radnovac, Radnovac 38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4A4C" w14:textId="33DE5E20" w:rsidR="00255690" w:rsidRPr="00255690" w:rsidRDefault="00255690" w:rsidP="002556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5690">
              <w:rPr>
                <w:rFonts w:ascii="Calibri" w:hAnsi="Calibri" w:cs="Calibri"/>
                <w:color w:val="000000"/>
                <w:sz w:val="24"/>
                <w:szCs w:val="24"/>
              </w:rPr>
              <w:t>238</w:t>
            </w:r>
          </w:p>
        </w:tc>
      </w:tr>
    </w:tbl>
    <w:p w14:paraId="418EFDA6" w14:textId="2C9EB38A" w:rsidR="00444A79" w:rsidRDefault="00444A79" w:rsidP="00444A7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Izvor: Općina </w:t>
      </w:r>
      <w:r w:rsidR="00F04804">
        <w:rPr>
          <w:sz w:val="24"/>
          <w:szCs w:val="24"/>
        </w:rPr>
        <w:t>Jakšić</w:t>
      </w:r>
    </w:p>
    <w:p w14:paraId="0F9003A7" w14:textId="2FB01DB1" w:rsidR="000275BD" w:rsidRPr="002F0B26" w:rsidRDefault="000275BD" w:rsidP="000275BD">
      <w:pPr>
        <w:pStyle w:val="Heading3"/>
        <w:spacing w:line="276" w:lineRule="auto"/>
        <w:rPr>
          <w:sz w:val="26"/>
          <w:szCs w:val="26"/>
        </w:rPr>
      </w:pPr>
      <w:bookmarkStart w:id="43" w:name="_Toc209779175"/>
      <w:bookmarkStart w:id="44" w:name="_Toc209779847"/>
      <w:bookmarkStart w:id="45" w:name="_Toc221283647"/>
      <w:r w:rsidRPr="002F0B26">
        <w:rPr>
          <w:sz w:val="26"/>
          <w:szCs w:val="26"/>
        </w:rPr>
        <w:t xml:space="preserve">Analiza upravljanja građevinskim i poljoprivrednim zemljištem u vlasništvu Općine </w:t>
      </w:r>
      <w:r w:rsidR="00F04804">
        <w:rPr>
          <w:sz w:val="26"/>
          <w:szCs w:val="26"/>
        </w:rPr>
        <w:t>Jakšić</w:t>
      </w:r>
      <w:bookmarkEnd w:id="43"/>
      <w:bookmarkEnd w:id="44"/>
      <w:bookmarkEnd w:id="45"/>
    </w:p>
    <w:p w14:paraId="6A2B75F5" w14:textId="0CA1C475" w:rsidR="00D12B26" w:rsidRPr="00C74766" w:rsidRDefault="00D12B2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Portfelj nekretnina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čini građevinsko i poljoprivredno zemljište, koje predstavlja potencijal za privlačenje investicija i ostvarivanje ekonomskog rasta. Aktivnosti u upravljanju i raspolaganju zemljištem u vlasništvu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podrazumijevaju i provođenje postupaka stavljanja tog zemljišta u funkciju: prodajom, osnivanjem prava građenja i prava služnosti, rješavanjem imovinskopravnih odnosa, davanjem u zakup zemljišta te kupnjom građevinskog i poljoprivrednog zemljišta za korist Općine</w:t>
      </w:r>
      <w:r w:rsidR="00A724F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, kao i druge poslove u vezi sa građevinskim i poljoprivrednim zemljištem u vlasništvu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>, ako upravljanje i raspolaganje njima nije u nadležnosti drugog tijela.</w:t>
      </w:r>
    </w:p>
    <w:p w14:paraId="50BFDF1F" w14:textId="04CEF21D" w:rsidR="00C74766" w:rsidRPr="002F0B26" w:rsidRDefault="00C74766" w:rsidP="00C74766">
      <w:pPr>
        <w:pStyle w:val="Heading4"/>
        <w:rPr>
          <w:sz w:val="26"/>
          <w:szCs w:val="26"/>
        </w:rPr>
      </w:pPr>
      <w:bookmarkStart w:id="46" w:name="_Toc221283648"/>
      <w:r w:rsidRPr="002F0B26">
        <w:rPr>
          <w:sz w:val="26"/>
          <w:szCs w:val="26"/>
        </w:rPr>
        <w:t>Građevinsko zemljište</w:t>
      </w:r>
      <w:bookmarkEnd w:id="46"/>
    </w:p>
    <w:p w14:paraId="160CD8AD" w14:textId="0083E95C" w:rsidR="00C74766" w:rsidRDefault="00C7476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Građevinsko zemljište je, prema odredbama Zakona o prostornom uređenju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153/13, 65/17, 114/18, 39/19, 98/19, 67/23), zemljište koje je izgrađeno, uređeno ili prostornim planom namijenjeno za građenje građevina ili uređenje površina javne namjene.</w:t>
      </w:r>
    </w:p>
    <w:p w14:paraId="5F9C2112" w14:textId="6F96B797" w:rsidR="00A14868" w:rsidRDefault="00A14868" w:rsidP="00A14868">
      <w:pPr>
        <w:pStyle w:val="Heading4"/>
        <w:rPr>
          <w:sz w:val="26"/>
          <w:szCs w:val="26"/>
        </w:rPr>
      </w:pPr>
      <w:bookmarkStart w:id="47" w:name="_Toc221283649"/>
      <w:r w:rsidRPr="00A14868">
        <w:rPr>
          <w:sz w:val="26"/>
          <w:szCs w:val="26"/>
        </w:rPr>
        <w:t>Poduzetnička</w:t>
      </w:r>
      <w:r>
        <w:t xml:space="preserve"> </w:t>
      </w:r>
      <w:r w:rsidRPr="00A14868">
        <w:rPr>
          <w:sz w:val="26"/>
          <w:szCs w:val="26"/>
        </w:rPr>
        <w:t>zona</w:t>
      </w:r>
      <w:bookmarkEnd w:id="47"/>
    </w:p>
    <w:p w14:paraId="2F8B904C" w14:textId="67E5D6C3" w:rsidR="00A14868" w:rsidRPr="00A14868" w:rsidRDefault="00A14868" w:rsidP="00A14868">
      <w:pPr>
        <w:spacing w:before="240" w:line="276" w:lineRule="auto"/>
        <w:jc w:val="both"/>
        <w:rPr>
          <w:sz w:val="24"/>
          <w:szCs w:val="24"/>
        </w:rPr>
      </w:pPr>
      <w:r w:rsidRPr="00A14868">
        <w:rPr>
          <w:sz w:val="24"/>
          <w:szCs w:val="24"/>
        </w:rPr>
        <w:t>Od 2001. godine se putem nadležnih ministarstava, provode programi Vlade Republike Hrvatske za poticanje malog gospodarstva a donesen je i Zakon o unapređenju poduzetničke infrastrukture („Narodne novine“, broj 93/13, 114/13, 41/14, 57/18, 138/21). U Programu razvoja poduzetničkih zona postavljeni su opći ciljevi: razvoj poduzetničkih zona u blizini svakog većeg naselja a namjena poduzetničke zone treba biti proizvodnja. Poduzetnička zona treba osigurati osnivanje i gradnju proizvodnog objekta u najkraćem roku, sastavni dio poduzetničke zone je centar za edukaciju i pružanje savjeta poduzetniku o financiranju, proizvodnji i načinu poslovanja te ravnomjerno osnivanje poduzetničkih zona kako bi se izjednačile razlike u standardu između pojedinih županija.</w:t>
      </w:r>
    </w:p>
    <w:p w14:paraId="2B4DD543" w14:textId="187A63E4" w:rsidR="00A14868" w:rsidRDefault="00A14868" w:rsidP="00A14868">
      <w:pPr>
        <w:spacing w:line="276" w:lineRule="auto"/>
        <w:jc w:val="both"/>
        <w:rPr>
          <w:sz w:val="24"/>
          <w:szCs w:val="24"/>
        </w:rPr>
      </w:pPr>
      <w:r w:rsidRPr="00A14868">
        <w:rPr>
          <w:sz w:val="24"/>
          <w:szCs w:val="24"/>
        </w:rPr>
        <w:t xml:space="preserve">Namjera osnivanja Poduzetničkih zona jest poticanje razvoja poduzetništva kao pokretačke snage lokalnog održivog gospodarskog razvoja s ciljem povećanja broja gospodarskih subjekata na području Općine </w:t>
      </w:r>
      <w:r w:rsidR="00F04804">
        <w:rPr>
          <w:sz w:val="24"/>
          <w:szCs w:val="24"/>
        </w:rPr>
        <w:t>Jakšić</w:t>
      </w:r>
      <w:r w:rsidRPr="00A14868">
        <w:rPr>
          <w:sz w:val="24"/>
          <w:szCs w:val="24"/>
        </w:rPr>
        <w:t xml:space="preserve"> i poboljšanja njihovih poslovnih rezultata, povećanje konkurentnosti poduzetnika, porast zaposlenosti, te povećanje udjela proizvodnje u ukupnom gospodarstvu Općine </w:t>
      </w:r>
      <w:r w:rsidR="00F04804">
        <w:rPr>
          <w:sz w:val="24"/>
          <w:szCs w:val="24"/>
        </w:rPr>
        <w:t>Jakšić</w:t>
      </w:r>
      <w:r w:rsidRPr="00A14868">
        <w:rPr>
          <w:sz w:val="24"/>
          <w:szCs w:val="24"/>
        </w:rPr>
        <w:t>.</w:t>
      </w:r>
    </w:p>
    <w:p w14:paraId="7B952338" w14:textId="246B9108" w:rsidR="007337E3" w:rsidRPr="007337E3" w:rsidRDefault="006B4F68" w:rsidP="007337E3">
      <w:pPr>
        <w:spacing w:line="276" w:lineRule="auto"/>
        <w:jc w:val="both"/>
        <w:rPr>
          <w:sz w:val="24"/>
          <w:szCs w:val="24"/>
        </w:rPr>
      </w:pPr>
      <w:r w:rsidRPr="007337E3">
        <w:rPr>
          <w:sz w:val="24"/>
          <w:szCs w:val="24"/>
        </w:rPr>
        <w:lastRenderedPageBreak/>
        <w:t>Na području Općine Jakšić nalazi se Gospodarska zona Jakšić.</w:t>
      </w:r>
      <w:r w:rsidR="007337E3" w:rsidRPr="007337E3">
        <w:rPr>
          <w:sz w:val="24"/>
          <w:szCs w:val="24"/>
        </w:rPr>
        <w:t xml:space="preserve"> S</w:t>
      </w:r>
      <w:r w:rsidR="007337E3" w:rsidRPr="007337E3">
        <w:rPr>
          <w:sz w:val="24"/>
          <w:szCs w:val="24"/>
        </w:rPr>
        <w:t>mještena je na rubnom, sjeverozapadnom dijelu naselja Jakšić</w:t>
      </w:r>
      <w:r w:rsidR="007337E3" w:rsidRPr="007337E3">
        <w:rPr>
          <w:sz w:val="24"/>
          <w:szCs w:val="24"/>
        </w:rPr>
        <w:t xml:space="preserve">. </w:t>
      </w:r>
      <w:r w:rsidR="007337E3" w:rsidRPr="007337E3">
        <w:rPr>
          <w:sz w:val="24"/>
          <w:szCs w:val="24"/>
        </w:rPr>
        <w:t>Moguće djelatnosti - gospodarske namjene – proizvodne, zanatske, poslovne, trgovačke, uredski prostori, istraživački centri, tehnološki parkovi i sl</w:t>
      </w:r>
      <w:r w:rsidR="007337E3">
        <w:rPr>
          <w:sz w:val="24"/>
          <w:szCs w:val="24"/>
        </w:rPr>
        <w:t>.</w:t>
      </w:r>
      <w:r w:rsidR="007337E3" w:rsidRPr="007337E3">
        <w:rPr>
          <w:sz w:val="24"/>
          <w:szCs w:val="24"/>
        </w:rPr>
        <w:t>, turizam, industrijske i zanatske, uslužno-trgovinske djelatnosti, komunalni servisi, skladišta, ugostiteljsko-turističke građevine, poljoprivredne građevine</w:t>
      </w:r>
      <w:r w:rsidR="007337E3" w:rsidRPr="007337E3">
        <w:rPr>
          <w:sz w:val="24"/>
          <w:szCs w:val="24"/>
        </w:rPr>
        <w:t xml:space="preserve">. </w:t>
      </w:r>
      <w:r w:rsidR="007337E3" w:rsidRPr="007337E3">
        <w:rPr>
          <w:sz w:val="24"/>
          <w:szCs w:val="24"/>
        </w:rPr>
        <w:t xml:space="preserve">Površina zone (s prometnicama i javnim površinama) </w:t>
      </w:r>
      <w:r w:rsidR="007337E3">
        <w:rPr>
          <w:sz w:val="24"/>
          <w:szCs w:val="24"/>
        </w:rPr>
        <w:t>je</w:t>
      </w:r>
      <w:r w:rsidR="007337E3" w:rsidRPr="007337E3">
        <w:rPr>
          <w:sz w:val="24"/>
          <w:szCs w:val="24"/>
        </w:rPr>
        <w:t xml:space="preserve"> 16,92 ha</w:t>
      </w:r>
      <w:r w:rsidR="007337E3" w:rsidRPr="007337E3">
        <w:rPr>
          <w:sz w:val="24"/>
          <w:szCs w:val="24"/>
        </w:rPr>
        <w:t>.</w:t>
      </w:r>
    </w:p>
    <w:p w14:paraId="2AEFD17A" w14:textId="17BF2787" w:rsidR="00C74766" w:rsidRPr="002F0B26" w:rsidRDefault="00C74766" w:rsidP="00C74766">
      <w:pPr>
        <w:pStyle w:val="Heading4"/>
        <w:rPr>
          <w:sz w:val="26"/>
          <w:szCs w:val="26"/>
        </w:rPr>
      </w:pPr>
      <w:bookmarkStart w:id="48" w:name="_Toc221283650"/>
      <w:r w:rsidRPr="002F0B26">
        <w:rPr>
          <w:sz w:val="26"/>
          <w:szCs w:val="26"/>
        </w:rPr>
        <w:t>Poljoprivredno zemljište</w:t>
      </w:r>
      <w:bookmarkEnd w:id="48"/>
    </w:p>
    <w:p w14:paraId="4C3C739B" w14:textId="77777777" w:rsidR="00C74766" w:rsidRPr="00C74766" w:rsidRDefault="00C74766" w:rsidP="00C74766">
      <w:pPr>
        <w:spacing w:before="240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Problematika oko poljoprivrednih zemljišta u Republici Hrvatskoj pa tako i jedinica lokalne (regionalne) samouprave, sastoji se od nesređenih imovinskopravnih odnosa, usitnjenosti, malih parcela i raspršenosti. To su glavni razlozi neučinkovitosti poljoprivredne proizvodnje. Na to se nadovezuje nemogućnost planskoga i sustavnoga planiranja i razvoja poljoprivrednoga gospodarstva. </w:t>
      </w:r>
    </w:p>
    <w:p w14:paraId="4D74E660" w14:textId="65B0F61C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Program okrupnjavanja poljoprivrednoga zemljišta treba povećati prosječni poljoprivredni posjed u Hrvatskoj i površinu poljoprivrednoga zemljišta obiteljskih gospodarstava te smanjiti broj parcela. Kako bi se riješio ovaj problem donesen je novi Zakon o poljoprivrednom zemljištu prema kojem su jedinice lokalne samouprave dužne donijeti program korištenja sredstava koja su prihod jedinica lokalne samouprave namijenjena isključivo za okrupnjavanje, navodnjavanje, privođenje funkciji i povećanje vrijednosti poljoprivrednog zemljišta te su dužni Ministarstvu podnositi godišnje izvješće o ostvarivanju programa korištenja sredstava svake godine do 31. ožujka za prethodnu godinu.</w:t>
      </w:r>
    </w:p>
    <w:p w14:paraId="1E6E7BCF" w14:textId="3B780880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Zakonom o poljoprivrednom zemljištu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20/18, 115/18, 98/19, 57/22) uređuje se: održavanje i zaštita poljoprivrednog zemljišta, korištenje poljoprivrednog zemljišta, promjena namjene poljoprivrednog zemljišta i naknada, raspolaganje poljoprivrednim zemljištem u vlasništvu Republike Hrvatske i Zemljišni fond.</w:t>
      </w:r>
    </w:p>
    <w:p w14:paraId="7AA230CD" w14:textId="17D2CEEB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Provedbom ovog Zakona očekuje se uvođenje veće discipline u prenamjeni poljoprivrednoga zemljišta, formiranje jezgre poljoprivrednih gospodarstava koja će imati dugoročnu perspektivu poljoprivrednih proizvođača s obzirom na zemljišne resurse, uspostava informacijskog sustava kojom se želi poboljšati upravljanje poljoprivrednim zemljištem te ubrzavanje raspolaganja državnim poljoprivrednim zemljištem, što je i glavni prioritet koji treba proisteći iz provedbe Zakona. Zakon bi trebao donijeti okrupnjavanje poljoprivrednih gospodarstava, povećanje korištenih poljoprivrednih površina te stavljanje u funkciju do sada nekorištenog poljoprivrednog zemljišta. Svi pojavni oblici imovine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 xml:space="preserve"> pa tako i zemljišta objedinjeni su u Evidenciji imovine Općine </w:t>
      </w:r>
      <w:r w:rsidR="00F04804">
        <w:rPr>
          <w:sz w:val="24"/>
          <w:szCs w:val="24"/>
        </w:rPr>
        <w:t>Jakšić</w:t>
      </w:r>
      <w:r w:rsidRPr="00C74766">
        <w:rPr>
          <w:sz w:val="24"/>
          <w:szCs w:val="24"/>
        </w:rPr>
        <w:t>.</w:t>
      </w:r>
    </w:p>
    <w:p w14:paraId="36C2F1FA" w14:textId="4738A3B7" w:rsidR="00C74766" w:rsidRPr="008F2D90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lastRenderedPageBreak/>
        <w:t>Jedinice lokalne samouprave ovlaštene su bez naknade pristupiti podacima i koristiti podatke o poljoprivrednom zemljištu u vlasništvu države iz evidencije sudova, tijela državne uprave, zavoda i pravnih osoba čiji je osnivač Republika Hrvatska, kao i drugih javnih evidencija.</w:t>
      </w:r>
    </w:p>
    <w:p w14:paraId="429EA26C" w14:textId="31F94AEB" w:rsidR="00D12B26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Jedinice lokalne samouprave ne mogu raspolagati poljoprivrednim zemljištem u vlasništvu države prije donošenja Programa na koji je Ministarstvo dalo suglasnost. Ističe se potreba voditi računa o podnesenim zahtjevima za povrat, odnosno određivanje naknade za oduzetu imovinu temeljem Zakona o naknadi za imovinu oduzetu za vrijeme jugoslavenske komunističke vladavine, jer Republika Hrvatska zajedno s</w:t>
      </w:r>
      <w:r w:rsidR="008F2D90" w:rsidRPr="008F2D90">
        <w:rPr>
          <w:sz w:val="24"/>
          <w:szCs w:val="24"/>
        </w:rPr>
        <w:t xml:space="preserve"> jedinicama lokalne (regionalne) samouprave može raspolagati samo onim zemljištem za koje je pribavljena potvrda da za isto nije podnesen zahtjev za povrat.</w:t>
      </w:r>
    </w:p>
    <w:p w14:paraId="23B91E4E" w14:textId="711F3A41" w:rsidR="008F2D90" w:rsidRPr="009215B3" w:rsidRDefault="008F2D90" w:rsidP="009215B3">
      <w:pPr>
        <w:pStyle w:val="Heading4"/>
        <w:rPr>
          <w:sz w:val="26"/>
          <w:szCs w:val="26"/>
        </w:rPr>
      </w:pPr>
      <w:bookmarkStart w:id="49" w:name="_Toc221283651"/>
      <w:r w:rsidRPr="009215B3">
        <w:rPr>
          <w:sz w:val="26"/>
          <w:szCs w:val="26"/>
        </w:rPr>
        <w:t>Nerazvrstane ceste</w:t>
      </w:r>
      <w:bookmarkEnd w:id="49"/>
    </w:p>
    <w:p w14:paraId="49C26704" w14:textId="7E80465C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Prema Zakonu o cestama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84/11, 22/13, 54/13, 148/13, 92/14, 110/19, 144/21,114/22, 114/22, 04/23, 133/23),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</w:t>
      </w:r>
    </w:p>
    <w:p w14:paraId="14917D1F" w14:textId="77777777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Nerazvrstane 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64AE7B09" w14:textId="677949CA" w:rsidR="008F2D90" w:rsidRPr="000275BD" w:rsidRDefault="00BD723F" w:rsidP="00B874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donijela je </w:t>
      </w:r>
      <w:r w:rsidR="00D95028" w:rsidRPr="00D95028">
        <w:rPr>
          <w:sz w:val="24"/>
          <w:szCs w:val="24"/>
        </w:rPr>
        <w:t>Odluk</w:t>
      </w:r>
      <w:r w:rsidR="00151808">
        <w:rPr>
          <w:sz w:val="24"/>
          <w:szCs w:val="24"/>
        </w:rPr>
        <w:t>u</w:t>
      </w:r>
      <w:r w:rsidR="00D95028" w:rsidRPr="00D95028">
        <w:rPr>
          <w:sz w:val="24"/>
          <w:szCs w:val="24"/>
        </w:rPr>
        <w:t xml:space="preserve"> o nerazvrstanim cestama na području Općine Jakšić („Službeni glasnik Općine Jakšić“, br. 115/17)</w:t>
      </w:r>
      <w:r w:rsidR="00B87458">
        <w:rPr>
          <w:sz w:val="24"/>
          <w:szCs w:val="24"/>
        </w:rPr>
        <w:t xml:space="preserve">. </w:t>
      </w:r>
      <w:r w:rsidR="008F2D90" w:rsidRPr="000275BD">
        <w:rPr>
          <w:sz w:val="24"/>
          <w:szCs w:val="24"/>
        </w:rPr>
        <w:t>Ov</w:t>
      </w:r>
      <w:r w:rsidR="00D95028">
        <w:rPr>
          <w:sz w:val="24"/>
          <w:szCs w:val="24"/>
        </w:rPr>
        <w:t>om</w:t>
      </w:r>
      <w:r w:rsidR="008F2D90" w:rsidRPr="000275BD">
        <w:rPr>
          <w:sz w:val="24"/>
          <w:szCs w:val="24"/>
        </w:rPr>
        <w:t xml:space="preserve"> se Odlukom uređuje korištenje, upravljanje, građenje, rekonstrukcija i održavanje nerazvrstanih cesta na području Općine </w:t>
      </w:r>
      <w:r w:rsidR="00F04804">
        <w:rPr>
          <w:sz w:val="24"/>
          <w:szCs w:val="24"/>
        </w:rPr>
        <w:t>Jakšić</w:t>
      </w:r>
      <w:r w:rsidR="008F2D90" w:rsidRPr="000275BD">
        <w:rPr>
          <w:sz w:val="24"/>
          <w:szCs w:val="24"/>
        </w:rPr>
        <w:t xml:space="preserve">, kontrola i nadzor nad izvođenjem radova na nerazvrstanim cestama te mjere za zaštitu nerazvrstanih cesta. Jedinstveni upravni odjel Općine </w:t>
      </w:r>
      <w:r w:rsidR="00F04804">
        <w:rPr>
          <w:sz w:val="24"/>
          <w:szCs w:val="24"/>
        </w:rPr>
        <w:t>Jakšić</w:t>
      </w:r>
      <w:r w:rsidR="008F2D90" w:rsidRPr="000275BD">
        <w:rPr>
          <w:sz w:val="24"/>
          <w:szCs w:val="24"/>
        </w:rPr>
        <w:t xml:space="preserve">, utvrdio je bazu podataka o nerazvrstanim cestama na području Općine </w:t>
      </w:r>
      <w:r w:rsidR="00F04804">
        <w:rPr>
          <w:sz w:val="24"/>
          <w:szCs w:val="24"/>
        </w:rPr>
        <w:t>Jakšić</w:t>
      </w:r>
      <w:r w:rsidR="007956CD">
        <w:rPr>
          <w:sz w:val="24"/>
          <w:szCs w:val="24"/>
        </w:rPr>
        <w:t>, koja se kontinuirano ažurira i dopunjava.</w:t>
      </w:r>
    </w:p>
    <w:p w14:paraId="41733853" w14:textId="01622FB9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Građenje i rekonstrukcija nerazvrstanih cesta obavlja se sukladno godišnjem programu gradnje objekata i uređaja komunalne infrastrukture kojeg donosi Općinsko vijeće Općine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zajedno sa Proračunom Općine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. Građenje i rekonstrukcija se vrše na temelju tehničke dokumentacije, propisa o gradnji i prostornih planova. Nerazvrstane ceste održavaju se na </w:t>
      </w:r>
      <w:r w:rsidRPr="008F2D90">
        <w:rPr>
          <w:sz w:val="24"/>
          <w:szCs w:val="24"/>
        </w:rPr>
        <w:lastRenderedPageBreak/>
        <w:t xml:space="preserve">temelju godišnjeg programa održavanja komunalne infrastrukture kojeg donosi Općinsko vijeće Općine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uz Proračun.</w:t>
      </w:r>
    </w:p>
    <w:p w14:paraId="30DB900E" w14:textId="1D85844B" w:rsidR="008F2D90" w:rsidRPr="002F0B26" w:rsidRDefault="008F2D90" w:rsidP="002F0B26">
      <w:pPr>
        <w:pStyle w:val="Heading3"/>
        <w:spacing w:after="240"/>
        <w:rPr>
          <w:sz w:val="26"/>
          <w:szCs w:val="26"/>
        </w:rPr>
      </w:pPr>
      <w:bookmarkStart w:id="50" w:name="_Toc209779176"/>
      <w:bookmarkStart w:id="51" w:name="_Toc209779848"/>
      <w:bookmarkStart w:id="52" w:name="_Toc221283652"/>
      <w:r w:rsidRPr="002F0B26">
        <w:rPr>
          <w:sz w:val="26"/>
          <w:szCs w:val="26"/>
        </w:rPr>
        <w:t xml:space="preserve">Analiza upravljanja nekretninama u vlasništvu </w:t>
      </w:r>
      <w:r w:rsidR="005D5425">
        <w:rPr>
          <w:sz w:val="26"/>
          <w:szCs w:val="26"/>
        </w:rPr>
        <w:t>O</w:t>
      </w:r>
      <w:r w:rsidRPr="002F0B26">
        <w:rPr>
          <w:sz w:val="26"/>
          <w:szCs w:val="26"/>
        </w:rPr>
        <w:t xml:space="preserve">pćine </w:t>
      </w:r>
      <w:r w:rsidR="00F04804">
        <w:rPr>
          <w:sz w:val="26"/>
          <w:szCs w:val="26"/>
        </w:rPr>
        <w:t>Jakšić</w:t>
      </w:r>
      <w:r w:rsidRPr="002F0B26">
        <w:rPr>
          <w:sz w:val="26"/>
          <w:szCs w:val="26"/>
        </w:rPr>
        <w:t xml:space="preserve"> namijenjenih prodaji</w:t>
      </w:r>
      <w:bookmarkEnd w:id="50"/>
      <w:bookmarkEnd w:id="51"/>
      <w:bookmarkEnd w:id="52"/>
    </w:p>
    <w:p w14:paraId="6E89235A" w14:textId="1EC0C4F9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Jedan od ciljeva u Strategiji je kako Općina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mora na racionalan i učinkovit način upravljati svojim nekretninama na način da one nekretnine koje su potrebne Općini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budu stavljene u funkciju koja će služiti njezinu racionalnijem i učinkovitijem funkcioniranju. Sve druge nekretnine moraju biti ponuđene na tržištu bilo u formi najma, odnosno zakupa, bilo u formi njihove prodaje javnim natječajem.</w:t>
      </w:r>
    </w:p>
    <w:p w14:paraId="497B3859" w14:textId="1F08ED64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nekretninama u svom vlasništvu postupa kao dobar gospodar, što prije svega podrazumijeva izradu i kontinuirano ažuriranje sveobuhvatnog popisa svih nekretnina u njezinom vlasništvu, kao i utvrđenja stanja u kojem se iste nalaze te procjenu njihovih tržišnih vrijednosti.</w:t>
      </w:r>
    </w:p>
    <w:p w14:paraId="27FB7849" w14:textId="10885261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Nekretnine u vlasništvu Općine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prodaju se javnim natječajem koji se provodi kao poziv na pr</w:t>
      </w:r>
      <w:r w:rsidR="007956CD">
        <w:rPr>
          <w:sz w:val="24"/>
          <w:szCs w:val="24"/>
        </w:rPr>
        <w:t>e</w:t>
      </w:r>
      <w:r w:rsidRPr="008F2D90">
        <w:rPr>
          <w:sz w:val="24"/>
          <w:szCs w:val="24"/>
        </w:rPr>
        <w:t>daju ponuda prema unaprijed utvrđenim uvjetima i uz cijenu koja odgovara tržišnoj vrijednosti nekretnine</w:t>
      </w:r>
      <w:r w:rsidR="007956CD">
        <w:rPr>
          <w:sz w:val="24"/>
          <w:szCs w:val="24"/>
        </w:rPr>
        <w:t>.</w:t>
      </w:r>
      <w:r w:rsidRPr="008F2D90">
        <w:rPr>
          <w:sz w:val="24"/>
          <w:szCs w:val="24"/>
        </w:rPr>
        <w:t xml:space="preserve"> </w:t>
      </w:r>
      <w:r w:rsidR="007956CD">
        <w:rPr>
          <w:sz w:val="24"/>
          <w:szCs w:val="24"/>
        </w:rPr>
        <w:t>U</w:t>
      </w:r>
      <w:r w:rsidRPr="008F2D90">
        <w:rPr>
          <w:sz w:val="24"/>
          <w:szCs w:val="24"/>
        </w:rPr>
        <w:t xml:space="preserve">vjete natječaja kao i početnu cijenu nekretnine donosi </w:t>
      </w:r>
      <w:r w:rsidR="007956CD">
        <w:rPr>
          <w:sz w:val="24"/>
          <w:szCs w:val="24"/>
        </w:rPr>
        <w:t>općinski n</w:t>
      </w:r>
      <w:r w:rsidRPr="008F2D90">
        <w:rPr>
          <w:sz w:val="24"/>
          <w:szCs w:val="24"/>
        </w:rPr>
        <w:t>ačelnik ili Općinsko vijeće ovisno o vrijednosti nekretnine</w:t>
      </w:r>
      <w:r w:rsidR="007956CD">
        <w:rPr>
          <w:sz w:val="24"/>
          <w:szCs w:val="24"/>
        </w:rPr>
        <w:t xml:space="preserve">, a na temelju procjembenog elaborata kojeg izrađuje ovlašteni sudski vještak i uz prethodnu suglasnost Procjeniteljskog povjerenstva </w:t>
      </w:r>
      <w:r w:rsidR="00DB4B7B">
        <w:rPr>
          <w:sz w:val="24"/>
          <w:szCs w:val="24"/>
        </w:rPr>
        <w:t>Požeško - slavonske</w:t>
      </w:r>
      <w:r w:rsidR="007956CD">
        <w:rPr>
          <w:sz w:val="24"/>
          <w:szCs w:val="24"/>
        </w:rPr>
        <w:t xml:space="preserve"> županije na početnu cijenu nekretnine</w:t>
      </w:r>
      <w:r w:rsidRPr="008F2D90">
        <w:rPr>
          <w:sz w:val="24"/>
          <w:szCs w:val="24"/>
        </w:rPr>
        <w:t>. Postupak javnog natječaja provodi Povjerenstvo za provođenje javnog natječaja za prodaju nekretnina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>.</w:t>
      </w:r>
    </w:p>
    <w:p w14:paraId="16CB43A0" w14:textId="0FE6AD4E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Javni natječaj za prodaju nekretnine kojim se propisuju svi bitni elementi i uvjeti kupoprodaje objavljuje se na mrežnoj stranici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i oglasnoj ploči Općine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i u barem jednom tjedniku (lokalnom) ili dnevnom listu.</w:t>
      </w:r>
    </w:p>
    <w:p w14:paraId="50840C6F" w14:textId="714B49CE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Prilikom raspolaganja nekretninama, vodi se briga o postizanju maksimalne racionalnosti i kontrole troškova s jedne strane, a s druge strane pomnim planiranjem tekućeg održavanja i investicija cilj je postići dugoročno zadržavanje vrijednosti nekretnine. Općina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je odlučna u stvaranju što kvalitetnijeg sustava upravljanja i raspolaganja svim oblicima imovine, a osobito nekretninama u njezinom vlasništvu po najvišim europskim standardima, uz optimalne troškove poslovanja.</w:t>
      </w:r>
    </w:p>
    <w:p w14:paraId="6AE5611A" w14:textId="17C863C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će temeljem Odluke o raspisivanju javnog natječaja za prodaju nekretnina obavijestiti javnost o nekretninama koje su namijenjene prodaji. </w:t>
      </w:r>
      <w:r w:rsidR="007956CD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="007956CD">
        <w:rPr>
          <w:sz w:val="24"/>
          <w:szCs w:val="24"/>
        </w:rPr>
        <w:t xml:space="preserve"> jednom godišnje u tekućoj godini za sljedeću godinu donosi</w:t>
      </w:r>
      <w:r w:rsidRPr="008F2D90">
        <w:rPr>
          <w:sz w:val="24"/>
          <w:szCs w:val="24"/>
        </w:rPr>
        <w:t xml:space="preserve"> Plan upravljanja nekretninama i pokretninama</w:t>
      </w:r>
      <w:r w:rsidR="007956CD">
        <w:rPr>
          <w:sz w:val="24"/>
          <w:szCs w:val="24"/>
        </w:rPr>
        <w:t>.</w:t>
      </w:r>
      <w:r w:rsidRPr="008F2D90">
        <w:rPr>
          <w:sz w:val="24"/>
          <w:szCs w:val="24"/>
        </w:rPr>
        <w:t xml:space="preserve"> </w:t>
      </w:r>
    </w:p>
    <w:p w14:paraId="7B72D902" w14:textId="4A3F18BF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8F2D90">
        <w:rPr>
          <w:sz w:val="24"/>
          <w:szCs w:val="24"/>
        </w:rPr>
        <w:t xml:space="preserve"> u desetogodišnjem razdoblju planira i kupnju i prodaju nekretnina.</w:t>
      </w:r>
    </w:p>
    <w:p w14:paraId="568930D6" w14:textId="6A0AC7FB" w:rsidR="008F2D90" w:rsidRPr="002F0B26" w:rsidRDefault="008F2D90" w:rsidP="008F2D90">
      <w:pPr>
        <w:pStyle w:val="Heading3"/>
        <w:rPr>
          <w:sz w:val="26"/>
          <w:szCs w:val="26"/>
        </w:rPr>
      </w:pPr>
      <w:bookmarkStart w:id="53" w:name="_Toc209779177"/>
      <w:bookmarkStart w:id="54" w:name="_Toc209779849"/>
      <w:bookmarkStart w:id="55" w:name="_Toc221283653"/>
      <w:r w:rsidRPr="002F0B26">
        <w:rPr>
          <w:sz w:val="26"/>
          <w:szCs w:val="26"/>
        </w:rPr>
        <w:lastRenderedPageBreak/>
        <w:t xml:space="preserve">Analiza neprocijenjenih nekretnina u vlasništvu Općine </w:t>
      </w:r>
      <w:r w:rsidR="00F04804">
        <w:rPr>
          <w:sz w:val="26"/>
          <w:szCs w:val="26"/>
        </w:rPr>
        <w:t>Jakšić</w:t>
      </w:r>
      <w:bookmarkEnd w:id="53"/>
      <w:bookmarkEnd w:id="54"/>
      <w:bookmarkEnd w:id="55"/>
    </w:p>
    <w:p w14:paraId="03358A8F" w14:textId="2D90CD15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Procjena vrijednosti nekretnina u Republici Hrvatskoj regulirana je Zakonom o procjeni vrijednosti nekretnina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78/15).</w:t>
      </w:r>
    </w:p>
    <w:p w14:paraId="326FD1C5" w14:textId="543BC7A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Ovim Zakonom uređuje se procjena vrijednosti nekretnina, određuju se procjenitelji, sastav i nadležnosti procjeniteljskih povjerenstava i visokog procjeniteljskog povjerenstva, nadležnosti upravnih tijela županija, Grada Zagreba i velikoga grada u provedbi ovoga Zakona, metode procjenjivanja vrijednosti nekretnina, način procjene vrijednosti prava i tereta koji utječu na vrijednost nekretnine, način procjene iznosa naknade za izvlaštene nekretnine, način prikupljanja, evidentiranja, evaluacije i izdavanja podataka potrebnih za procjene vrijednosti nekretnina za sve nekretnine u Republici Hrvatskoj, neovisno o tome u čijem su vlasništvu.</w:t>
      </w:r>
    </w:p>
    <w:p w14:paraId="552ACBA9" w14:textId="4693613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Procjenu vrijednosti nekretnine</w:t>
      </w:r>
      <w:r w:rsidR="004B3C37">
        <w:rPr>
          <w:sz w:val="24"/>
          <w:szCs w:val="24"/>
        </w:rPr>
        <w:t xml:space="preserve"> u svrhu prodaje</w:t>
      </w:r>
      <w:r w:rsidRPr="008F2D90">
        <w:rPr>
          <w:sz w:val="24"/>
          <w:szCs w:val="24"/>
        </w:rPr>
        <w:t xml:space="preserve"> mogu vršiti jedino ovlaštene osobe: stalni sudski vještaci i stalni sudski procjenitelji.</w:t>
      </w:r>
    </w:p>
    <w:p w14:paraId="04511DDF" w14:textId="3E4200EC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Zakon se isključivo bavi tržišnom vrijednosti nekretnina, koja se procjenjuje pomoću tri metode i sedam postupaka, a propisan je i način na koji se prikupljaju podaci koje procjenitelji dobiju primjenjujući propisanu metodologiju, koje podatke potom evaluiraju i dalje koriste. U slučaju povrede Zakona propisani su nadzor i sankcije. Ovisno o tome što se s nekretninom želi ostvariti, Zakonom su propisani i posebni načini procjene vrijednosti nekretnina.</w:t>
      </w:r>
    </w:p>
    <w:p w14:paraId="47FBD0D1" w14:textId="31A3145E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="00B90FB9">
        <w:rPr>
          <w:sz w:val="24"/>
          <w:szCs w:val="24"/>
        </w:rPr>
        <w:t xml:space="preserve"> </w:t>
      </w:r>
      <w:r w:rsidRPr="008F2D90">
        <w:rPr>
          <w:sz w:val="24"/>
          <w:szCs w:val="24"/>
        </w:rPr>
        <w:t>tijekom desetogodišnjeg razdoblja planira prov</w:t>
      </w:r>
      <w:r w:rsidR="00625F35">
        <w:rPr>
          <w:sz w:val="24"/>
          <w:szCs w:val="24"/>
        </w:rPr>
        <w:t>oditi</w:t>
      </w:r>
      <w:r w:rsidRPr="008F2D90">
        <w:rPr>
          <w:sz w:val="24"/>
          <w:szCs w:val="24"/>
        </w:rPr>
        <w:t xml:space="preserve"> postupk</w:t>
      </w:r>
      <w:r w:rsidR="00625F35">
        <w:rPr>
          <w:sz w:val="24"/>
          <w:szCs w:val="24"/>
        </w:rPr>
        <w:t>e</w:t>
      </w:r>
      <w:r w:rsidRPr="008F2D90">
        <w:rPr>
          <w:sz w:val="24"/>
          <w:szCs w:val="24"/>
        </w:rPr>
        <w:t xml:space="preserve"> procjene </w:t>
      </w:r>
      <w:r w:rsidR="00625F35">
        <w:rPr>
          <w:sz w:val="24"/>
          <w:szCs w:val="24"/>
        </w:rPr>
        <w:t xml:space="preserve">vrijednosti </w:t>
      </w:r>
      <w:r w:rsidRPr="008F2D90">
        <w:rPr>
          <w:sz w:val="24"/>
          <w:szCs w:val="24"/>
        </w:rPr>
        <w:t>nekretnina</w:t>
      </w:r>
      <w:r w:rsidR="00625F35">
        <w:rPr>
          <w:sz w:val="24"/>
          <w:szCs w:val="24"/>
        </w:rPr>
        <w:t xml:space="preserve"> za nekretnine koje će ići u prodaju, putem stalnih sudskih vještaka</w:t>
      </w:r>
      <w:r w:rsidRPr="008F2D90">
        <w:rPr>
          <w:sz w:val="24"/>
          <w:szCs w:val="24"/>
        </w:rPr>
        <w:t>.</w:t>
      </w:r>
    </w:p>
    <w:p w14:paraId="79EAB198" w14:textId="5C172EC4" w:rsidR="008F2D90" w:rsidRPr="002F0B26" w:rsidRDefault="008F2D90" w:rsidP="008F2D90">
      <w:pPr>
        <w:pStyle w:val="Heading3"/>
        <w:rPr>
          <w:sz w:val="26"/>
          <w:szCs w:val="26"/>
        </w:rPr>
      </w:pPr>
      <w:bookmarkStart w:id="56" w:name="_Toc209779178"/>
      <w:bookmarkStart w:id="57" w:name="_Toc209779850"/>
      <w:bookmarkStart w:id="58" w:name="_Toc221283654"/>
      <w:r w:rsidRPr="002F0B26">
        <w:rPr>
          <w:sz w:val="26"/>
          <w:szCs w:val="26"/>
        </w:rPr>
        <w:t>Analiza rješavanja imovinskopravnih odnosa</w:t>
      </w:r>
      <w:bookmarkEnd w:id="56"/>
      <w:bookmarkEnd w:id="57"/>
      <w:bookmarkEnd w:id="58"/>
    </w:p>
    <w:p w14:paraId="2CA436C5" w14:textId="6CF2B1E1" w:rsidR="008F2D90" w:rsidRPr="00D061B8" w:rsidRDefault="008F2D90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Na temelju članka 61. Zakonu o upravljanju nekretninama i pokretninama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vlasništvu Republike Hrvatske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>, broj 155/23), nekretnine koje su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zemljišnim knjigama upisane kao vlasništvo Republike Hrvatske i koje su na dan 1.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siječnja 2017. koristile škole, domovi zdravlja, bolnice i druge ustanove kojima su osnivači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jedinice lokalne i područne (regionalne) samouprave i koje se koriste u obrazovne 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zdravstvene svrhe te groblja, mrtvačnice, spomenici, parkovi, trgovi, uređena parkirališta,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dječja igrališta, sportske građevine sukladno posebnom propisu kojim se uređuje sport,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društveni domovi, vatrogasni domovi, spomen-domovi, tržnice i javne stube na temelju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ovoga Zakona upisat će se u vlasništvo jedinca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na čijem području se nalaze odnosno u vlasništvo ustanove koja ih koristi ili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njima upravlja i koja je vlasništvo nekretnine stekla na temelju posebnog propisa.</w:t>
      </w:r>
    </w:p>
    <w:p w14:paraId="7C8BA889" w14:textId="50CE071B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Sukladno podnesenim zahtjevima jedinice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odnosno ustanove Ministarstvo će izdati ispravu podobnu za upis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 na nekretninama Jedinice lokalne i područne (regionalne) samouprave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 xml:space="preserve">odnosno ustanove provest će sve pripremne </w:t>
      </w:r>
      <w:r w:rsidRPr="00D061B8">
        <w:rPr>
          <w:sz w:val="24"/>
          <w:szCs w:val="24"/>
        </w:rPr>
        <w:lastRenderedPageBreak/>
        <w:t>i provedbene postupke uključujući i formiranje građevinskih čestica radi upisa vlasništva na zatraženim nekretninama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zemljišne knjige.</w:t>
      </w:r>
    </w:p>
    <w:p w14:paraId="4AA8FF04" w14:textId="30D53FFE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Zakonom o uređivanju imovinskopravnih odnosa u svrhu izgradnje infrastrukturnih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građevina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 xml:space="preserve"> broj 80/11, 144/21) uređuje se rješavanje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imovinskopravnih odnosa i oslobođenje od plaćanja naknada za stjecanje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vlasništva, prava služnosti i prava građenja, na zemljištu kojega je vlasnik ili kojim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upravlja pravna osoba u vlasništvu Republike Hrvatske ili pravna osoba čiji je osnivač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Republika Hrvatska te na zemljištu kojega je vlasnik pravna osoba u vlasništvu ili čiji 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osnivač, odnosno čiji su osnivači jedinice lokalne, odnosno jedinice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samouprave. Ovaj se Zakon primjenjuje na međusobne imovinskopravne odnose i pitanje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naknada za stjecanje prava vlasništva, prava služnosti i prava građenja kada se ta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stječu radi izgradnje infrastrukturnih građevina.</w:t>
      </w:r>
    </w:p>
    <w:p w14:paraId="0069F4D1" w14:textId="3DE846B9" w:rsidR="008F2D90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D061B8">
        <w:rPr>
          <w:sz w:val="24"/>
          <w:szCs w:val="24"/>
        </w:rPr>
        <w:t xml:space="preserve"> tijekom desetogodišnjeg razdoblja planira rješavati imovinskopravne odnose.</w:t>
      </w:r>
    </w:p>
    <w:p w14:paraId="50C1F0F1" w14:textId="24BF2C16" w:rsidR="00D061B8" w:rsidRPr="002F0B26" w:rsidRDefault="00D061B8" w:rsidP="00D061B8">
      <w:pPr>
        <w:pStyle w:val="Heading3"/>
        <w:rPr>
          <w:sz w:val="26"/>
          <w:szCs w:val="26"/>
        </w:rPr>
      </w:pPr>
      <w:bookmarkStart w:id="59" w:name="_Toc209779179"/>
      <w:bookmarkStart w:id="60" w:name="_Toc209779851"/>
      <w:bookmarkStart w:id="61" w:name="_Toc221283655"/>
      <w:r w:rsidRPr="002F0B26">
        <w:rPr>
          <w:sz w:val="26"/>
          <w:szCs w:val="26"/>
        </w:rPr>
        <w:t>Analiza zahtjeva za izdavanje isprave podobne za upis prava vlasništva odnosno darovanje nekretnina</w:t>
      </w:r>
      <w:bookmarkEnd w:id="59"/>
      <w:bookmarkEnd w:id="60"/>
      <w:bookmarkEnd w:id="61"/>
    </w:p>
    <w:p w14:paraId="2C186F2B" w14:textId="4CB8A3A4" w:rsidR="00D061B8" w:rsidRPr="00D061B8" w:rsidRDefault="00D061B8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Prema Zakonu o upravljanju nekretninama i pokretninama u vlasništvu Republike Hrvatske („Narodne novine“,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14:paraId="70D4F66C" w14:textId="5DF7ACA5" w:rsidR="00D061B8" w:rsidRPr="000F6170" w:rsidRDefault="00D061B8" w:rsidP="00D061B8">
      <w:pPr>
        <w:spacing w:line="276" w:lineRule="auto"/>
        <w:jc w:val="both"/>
        <w:rPr>
          <w:sz w:val="24"/>
          <w:szCs w:val="24"/>
        </w:rPr>
      </w:pPr>
      <w:r w:rsidRPr="000F6170">
        <w:rPr>
          <w:sz w:val="24"/>
          <w:szCs w:val="24"/>
        </w:rPr>
        <w:t>O zahtjevima za raspolaganje nekretninama u korist jedinica lokalne samouprave i pravnih osoba u njihovu vlasništvu odlučuje županija nadležna prema mjestu gdje se nekretnina nalazi, odnosno ministar te Vlada Republike Hrvatske, sukladno odredbama članka 13. stavka 9. Zakona o upravljanju nekretninama i pokretninama u vlasništvu Republike Hrvatske („Narodne novine“, broj 155/23).</w:t>
      </w:r>
    </w:p>
    <w:p w14:paraId="45D37766" w14:textId="6B140838" w:rsidR="002212FE" w:rsidRPr="00745932" w:rsidRDefault="002212FE" w:rsidP="002212FE">
      <w:pPr>
        <w:spacing w:line="276" w:lineRule="auto"/>
        <w:jc w:val="both"/>
        <w:rPr>
          <w:sz w:val="24"/>
          <w:szCs w:val="24"/>
        </w:rPr>
      </w:pPr>
      <w:r w:rsidRPr="00745932">
        <w:rPr>
          <w:sz w:val="24"/>
          <w:szCs w:val="24"/>
        </w:rPr>
        <w:t xml:space="preserve">U izvršavanju povjerenih poslova upravljanja nekretninama općinski načelnici su ovlašteni donijeti odluku o pokretanju postupka raspolaganja i odluku o raspolaganju nekretninom čija je procijenjena vrijednost ili je ukupni iznos procijenjene naknade niži ili jednak iznosu od 9.290,00 eura, a ako procijenjena vrijednost ili ukupni iznos procijenjene naknade iznosi više od 9.290,00 eura, a do iznosa od </w:t>
      </w:r>
      <w:r w:rsidRPr="00745932">
        <w:rPr>
          <w:rFonts w:ascii="Calibri" w:eastAsia="Times New Roman" w:hAnsi="Calibri" w:cs="Calibri"/>
          <w:sz w:val="24"/>
          <w:szCs w:val="24"/>
          <w:lang w:eastAsia="hr-HR"/>
        </w:rPr>
        <w:t xml:space="preserve">132.722,81 </w:t>
      </w:r>
      <w:r w:rsidRPr="00745932">
        <w:rPr>
          <w:sz w:val="24"/>
          <w:szCs w:val="24"/>
        </w:rPr>
        <w:t xml:space="preserve">eura, odluku o pokretanju postupka raspolaganja i odluku o raspolaganju nekretninom donosi Općinsko vijeće, sukladno odredbama </w:t>
      </w:r>
      <w:r w:rsidR="00B87458" w:rsidRPr="00745932">
        <w:rPr>
          <w:rFonts w:cstheme="minorHAnsi"/>
          <w:sz w:val="24"/>
          <w:szCs w:val="24"/>
        </w:rPr>
        <w:t>članaka 3</w:t>
      </w:r>
      <w:r w:rsidR="00921FF9" w:rsidRPr="00745932">
        <w:rPr>
          <w:rFonts w:cstheme="minorHAnsi"/>
          <w:sz w:val="24"/>
          <w:szCs w:val="24"/>
        </w:rPr>
        <w:t>3</w:t>
      </w:r>
      <w:r w:rsidR="00B87458" w:rsidRPr="00745932">
        <w:rPr>
          <w:rFonts w:cstheme="minorHAnsi"/>
          <w:sz w:val="24"/>
          <w:szCs w:val="24"/>
        </w:rPr>
        <w:t>. i 47</w:t>
      </w:r>
      <w:r w:rsidRPr="00745932">
        <w:rPr>
          <w:sz w:val="24"/>
          <w:szCs w:val="24"/>
        </w:rPr>
        <w:t xml:space="preserve">. Statuta Općine </w:t>
      </w:r>
      <w:r w:rsidR="00F04804" w:rsidRPr="00745932">
        <w:rPr>
          <w:sz w:val="24"/>
          <w:szCs w:val="24"/>
        </w:rPr>
        <w:t>Jakšić</w:t>
      </w:r>
      <w:r w:rsidRPr="00745932">
        <w:rPr>
          <w:sz w:val="24"/>
          <w:szCs w:val="24"/>
        </w:rPr>
        <w:t xml:space="preserve"> i članka 13. stavka 3. Zakona o upravljanju nekretninama i pokretninama u vlasništvu Republike Hrvatske („Narodne novine“, broj 155/23).</w:t>
      </w:r>
    </w:p>
    <w:p w14:paraId="5C98599F" w14:textId="726473FC" w:rsidR="002212FE" w:rsidRPr="00745932" w:rsidRDefault="002212FE" w:rsidP="002212FE">
      <w:pPr>
        <w:spacing w:beforeLines="40" w:before="96" w:afterLines="40" w:after="96" w:line="276" w:lineRule="auto"/>
        <w:jc w:val="both"/>
        <w:rPr>
          <w:rFonts w:cstheme="minorHAnsi"/>
          <w:sz w:val="24"/>
          <w:szCs w:val="24"/>
        </w:rPr>
      </w:pPr>
      <w:r w:rsidRPr="00745932">
        <w:rPr>
          <w:rFonts w:eastAsia="Times New Roman" w:cstheme="minorHAnsi"/>
          <w:sz w:val="24"/>
          <w:szCs w:val="24"/>
          <w:lang w:eastAsia="hr-HR"/>
        </w:rPr>
        <w:lastRenderedPageBreak/>
        <w:t xml:space="preserve">Općinski načelnik može odlučivati o visini pojedinačne vrijednosti do najviše 0,5% iznosa prihoda bez primitaka ostvarenih u godini koja prethodi godini u kojoj se odlučuje o stjecanju i otuđivanju pokretnina i nekretnina, odnosno drugom raspolaganju imovinom. Ako je taj iznos veći od 1.000.000,00 kuna (132.722,81 eura), općinski načelnik može odlučivati najviše do 1.000.000,00 kuna (132.722,81 eura), a ako je taj iznos manji od 70.000,00 kuna (9.290,60 eura), tada može odlučivati najviše do 70.000,00 kuna (9.290,60 eura). Stjecanje i otuđivanje nekretnina i pokretnina te drugo raspolaganje imovinom mora biti planirano u proračunu jedinice lokalne (regionalne) samouprave i provedeno u skladu sa Zakona </w:t>
      </w:r>
      <w:r w:rsidRPr="00745932">
        <w:rPr>
          <w:rFonts w:cstheme="minorHAnsi"/>
          <w:sz w:val="24"/>
          <w:szCs w:val="24"/>
        </w:rPr>
        <w:t>o lokalnoj i područnoj (regionalnoj) samoupravi („Narodne novine“ NN 33/01, 60/01, 129/05, 109/07, 125/08, 36/09, 36/09, 150/11, 144/12, 19/13, 137/15, 123/17, 98/19, 144/20), član</w:t>
      </w:r>
      <w:r w:rsidR="00B87458" w:rsidRPr="00745932">
        <w:rPr>
          <w:rFonts w:cstheme="minorHAnsi"/>
          <w:sz w:val="24"/>
          <w:szCs w:val="24"/>
        </w:rPr>
        <w:t>cima 3</w:t>
      </w:r>
      <w:r w:rsidR="00921FF9" w:rsidRPr="00745932">
        <w:rPr>
          <w:rFonts w:cstheme="minorHAnsi"/>
          <w:sz w:val="24"/>
          <w:szCs w:val="24"/>
        </w:rPr>
        <w:t>3</w:t>
      </w:r>
      <w:r w:rsidR="00B87458" w:rsidRPr="00745932">
        <w:rPr>
          <w:rFonts w:cstheme="minorHAnsi"/>
          <w:sz w:val="24"/>
          <w:szCs w:val="24"/>
        </w:rPr>
        <w:t>. i</w:t>
      </w:r>
      <w:r w:rsidRPr="00745932">
        <w:rPr>
          <w:rFonts w:cstheme="minorHAnsi"/>
          <w:sz w:val="24"/>
          <w:szCs w:val="24"/>
        </w:rPr>
        <w:t xml:space="preserve"> </w:t>
      </w:r>
      <w:r w:rsidR="00B87458" w:rsidRPr="00745932">
        <w:rPr>
          <w:rFonts w:cstheme="minorHAnsi"/>
          <w:sz w:val="24"/>
          <w:szCs w:val="24"/>
        </w:rPr>
        <w:t>47</w:t>
      </w:r>
      <w:r w:rsidRPr="00745932">
        <w:rPr>
          <w:rFonts w:cstheme="minorHAnsi"/>
          <w:sz w:val="24"/>
          <w:szCs w:val="24"/>
        </w:rPr>
        <w:t xml:space="preserve">. Statuta Općine </w:t>
      </w:r>
      <w:r w:rsidR="00F04804" w:rsidRPr="00745932">
        <w:rPr>
          <w:rFonts w:cstheme="minorHAnsi"/>
          <w:sz w:val="24"/>
          <w:szCs w:val="24"/>
        </w:rPr>
        <w:t>Jakšić</w:t>
      </w:r>
      <w:r w:rsidRPr="00745932">
        <w:rPr>
          <w:rFonts w:cstheme="minorHAnsi"/>
          <w:sz w:val="24"/>
          <w:szCs w:val="24"/>
        </w:rPr>
        <w:t xml:space="preserve"> i članka 13. stavka 3. Zakona o upravljanju nekretninama i pokretninama u vlasništvu Republike Hrvatske („Narodne novine“, broj 155/23).</w:t>
      </w:r>
    </w:p>
    <w:p w14:paraId="61FD5166" w14:textId="4F9F0CBF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Uredbom o darovanju nekretnina u vlasništvu Republike Hrvatske („Narodne novine“, broj 95/18), propisano je kako se nekretnine u vlasništvu Republike Hrvatske mogu darovati jedinicama lokalne i područne (regionalne) samouprave i ustanovama čiji je osnivač Republika Hrvatska, odnosno jedinica lokalne (regionalne) samouprave.</w:t>
      </w:r>
    </w:p>
    <w:p w14:paraId="550B18A7" w14:textId="6E7B1B56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Temeljem članka 3</w:t>
      </w:r>
      <w:r w:rsidR="002F0B26">
        <w:rPr>
          <w:sz w:val="24"/>
          <w:szCs w:val="24"/>
        </w:rPr>
        <w:t>.</w:t>
      </w:r>
      <w:r w:rsidRPr="00D061B8">
        <w:rPr>
          <w:sz w:val="24"/>
          <w:szCs w:val="24"/>
        </w:rPr>
        <w:t xml:space="preserve"> stavka 3. navedene Uredbe raspolaganje nekretninama provodi se osobito u svrhu:</w:t>
      </w:r>
    </w:p>
    <w:p w14:paraId="6281FA18" w14:textId="5711F506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izgradnje poduzetničke infrastrukture, odnosno poduzetničkih zona i poduzetničkih potpornih institucija u skladu s posebnim zakonom,</w:t>
      </w:r>
    </w:p>
    <w:p w14:paraId="658D3660" w14:textId="62503C74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ulaganja u skladu s posebnim zakonom,</w:t>
      </w:r>
    </w:p>
    <w:p w14:paraId="1615A84F" w14:textId="269F12CD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koji su od općeg javnog, socijalnog ili kulturnog interesa, poput izgradnje škola, dječjih vrtića, bolnica, domova zdravlja, ustanova socijalne skrbi, groblja, za izgradnju sportskih objekata, muzeja, memorijalnih centara i drugih sličnih projekata kojima se povećava kvaliteta života građana na području jedinice lokalne i područne (regionalne) samouprave,</w:t>
      </w:r>
    </w:p>
    <w:p w14:paraId="3C61DA40" w14:textId="202D18BD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stambenog zbrinjavanja i društveno poticane stanogradnje,</w:t>
      </w:r>
    </w:p>
    <w:p w14:paraId="24D64948" w14:textId="0B389A20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integracije osoba s invaliditetom u društvo,</w:t>
      </w:r>
    </w:p>
    <w:p w14:paraId="4BC60FBE" w14:textId="080148C7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demografske obnove,</w:t>
      </w:r>
    </w:p>
    <w:p w14:paraId="0856DBE5" w14:textId="3BAF79CF" w:rsidR="00D061B8" w:rsidRP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gospodarenja otpadom,</w:t>
      </w:r>
    </w:p>
    <w:p w14:paraId="448B19A0" w14:textId="06FB6969" w:rsidR="00D061B8" w:rsidRDefault="00D061B8" w:rsidP="00D061B8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operativnih programa vlade republike hrvatske za nacionalne manjine.</w:t>
      </w:r>
    </w:p>
    <w:p w14:paraId="71889FCD" w14:textId="77777777" w:rsidR="00F42BB5" w:rsidRDefault="00D061B8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Jedinice lokalne i područne (regionalne) samouprave i ustanove su pri tome dužne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provesti sve pripremne i provedbene postupke uključujući i formiranje građevinskih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čestica u svrhu upisa vlasništva na navedenim nekretninama u zemljišne knjige. Troškove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spomenutih postupaka snose JL(R)S, odnosno ustanove.</w:t>
      </w:r>
    </w:p>
    <w:p w14:paraId="7607A04E" w14:textId="492EE69F" w:rsidR="00D061B8" w:rsidRDefault="00D061B8" w:rsidP="00F42BB5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Općin</w:t>
      </w:r>
      <w:r w:rsidR="00F42BB5">
        <w:rPr>
          <w:sz w:val="24"/>
          <w:szCs w:val="24"/>
        </w:rPr>
        <w:t xml:space="preserve">a </w:t>
      </w:r>
      <w:r w:rsidR="00F04804">
        <w:rPr>
          <w:sz w:val="24"/>
          <w:szCs w:val="24"/>
        </w:rPr>
        <w:t>Jakšić</w:t>
      </w:r>
      <w:r w:rsidRPr="00D061B8">
        <w:rPr>
          <w:sz w:val="24"/>
          <w:szCs w:val="24"/>
        </w:rPr>
        <w:t xml:space="preserve"> u razdoblju trajanja Strategije planira zatražiti darovanje</w:t>
      </w:r>
      <w:r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nekretnina.</w:t>
      </w:r>
    </w:p>
    <w:p w14:paraId="4DD77AA5" w14:textId="0EFAFB65" w:rsidR="00F42BB5" w:rsidRPr="002F0B26" w:rsidRDefault="00F42BB5" w:rsidP="00F42BB5">
      <w:pPr>
        <w:pStyle w:val="Heading3"/>
        <w:rPr>
          <w:sz w:val="26"/>
          <w:szCs w:val="26"/>
        </w:rPr>
      </w:pPr>
      <w:bookmarkStart w:id="62" w:name="_Toc209779180"/>
      <w:bookmarkStart w:id="63" w:name="_Toc209779852"/>
      <w:bookmarkStart w:id="64" w:name="_Toc221283656"/>
      <w:r w:rsidRPr="002F0B26">
        <w:rPr>
          <w:sz w:val="26"/>
          <w:szCs w:val="26"/>
        </w:rPr>
        <w:lastRenderedPageBreak/>
        <w:t>Nekretnine Republike Hrvatske i lokalna i područna (regionalna) samouprava</w:t>
      </w:r>
      <w:bookmarkEnd w:id="62"/>
      <w:bookmarkEnd w:id="63"/>
      <w:bookmarkEnd w:id="64"/>
    </w:p>
    <w:p w14:paraId="2C582652" w14:textId="7AF05491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 nekretninama u vlasništvu Republike Hrvatske, u odnosu na zahtjeve jedinica lokalne i područne (regionalne) samouprave, postupalo se uglavnom na način da se udovoljavalo njihovim zahtjevima te su im nekretnine darovane u svrhu izgradnje infrastrukturnih objekata, odnosno drugih objekata kojima se podizao obrazovni, kulturni ili drugi standard. Pri tome su temelj bili i još uvijek jesu, Uredba o darovanju nekretnina u vlasništvu Republike Hrvatske, Zakon o uređivanju imovinskopravnih odnosa u svrhu izgradnje infrastrukturnih građevina i Zakon o upravljanju nekretninama i pokretninama u vlasništvu Republike Hrvatske.</w:t>
      </w:r>
    </w:p>
    <w:p w14:paraId="3B9AC012" w14:textId="78678A42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Ključan element uspješne aktivacije imovine su kvalitetni projekti i donošenje prostornih planova od strane jedinica lokalne i područne (regionalne) samouprave. U proteklom su razdoblju nekretnine u vlasništvu Republike Hrvatske često zapostavljane u prostornim planovima, a parcijalni interesi dominirali su u donošenju tih dokumenata, jer su u mnogim prostornim planovima određene male i za investicije neadekvatne parcele građevinskog zemljišta, što je onemogućavalo veće investiranje. Na tom se nivou uočila potreba za okrupnjivanjem čestica u vlasništvu Republike Hrvatske i lokalne i područne (regionalne) samouprave. Nadležna državna tijela ne raspolažu podacima o nekretninama u vlasništvu Republike Hrvatske koje se nalaze unutar obuhvata dokumenata prostornoga uređenja, a Registar nekretnina Republike Hrvatske nije funkcionalno uspostavljen. Sukladno odredbama novog Zakona o upravljanju nekretninama i pokretninama u vlasništvu Republike Hrvatske jedinice lokalne i područne (regionalne) samouprave dužne su u postupku izrade i donošenja prostornog plana županije i prostornog plana uređenja općine dostaviti Ministarstvu odluku o izradi toga plana.</w:t>
      </w:r>
    </w:p>
    <w:p w14:paraId="4D8B12A7" w14:textId="70823F0D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predstavlja sveobuhvatnu i cjelovitu, metodološki standardiziranu i kontinuirano ažuriranu evidenciju državne imovine. Pod pojmom državne imovine podrazumijeva se sva nefinancijska i financijska imovina države i to: imovina u vlasništvu Republike Hrvatske, imovina jedinica lokalne, odnosno područne (regionalne) samouprave, imovina trgovačkih društava, zavoda i drugih pravnih osoba čiji je osnivač Republika Hrvatska i/ili jedinica lokalne, odnosno područne (regionalne) samouprave, imovina ustanova kojima je jedan od osnivača Republika Hrvatska i/ili jedinica lokalne, odnosno područne (regionalne) samouprave, imovina ustanova kojima je jedan od osnivača ustanova čiji je osnivač Republika Hrvatska i/ili jedinica lokalne, odnosno područne (regionalne) samouprave i imovina pravnih osoba s javnim ovlastima te pojavni oblici državne imovine koji su tim pravnim osobama na temelju posebnog propisa ili pravnog posla dani na upravljanje ili korištenje.</w:t>
      </w:r>
    </w:p>
    <w:p w14:paraId="4FB9DB78" w14:textId="115820AF" w:rsidR="00F42BB5" w:rsidRPr="002F0B26" w:rsidRDefault="00F42BB5" w:rsidP="00F42BB5">
      <w:pPr>
        <w:pStyle w:val="Heading3"/>
        <w:rPr>
          <w:sz w:val="26"/>
          <w:szCs w:val="26"/>
        </w:rPr>
      </w:pPr>
      <w:bookmarkStart w:id="65" w:name="_Toc209779181"/>
      <w:bookmarkStart w:id="66" w:name="_Toc209779853"/>
      <w:bookmarkStart w:id="67" w:name="_Toc221283657"/>
      <w:r w:rsidRPr="002F0B26">
        <w:rPr>
          <w:sz w:val="26"/>
          <w:szCs w:val="26"/>
        </w:rPr>
        <w:t>Stanje dokumentacije o nekretninama</w:t>
      </w:r>
      <w:bookmarkEnd w:id="65"/>
      <w:bookmarkEnd w:id="66"/>
      <w:bookmarkEnd w:id="67"/>
    </w:p>
    <w:p w14:paraId="371CEE54" w14:textId="17C87701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Katastar – Državna geodetska uprava ima relativno pouzdane i precizne podatke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broju i obliku katastarskih čestica na području Općine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>.</w:t>
      </w:r>
    </w:p>
    <w:p w14:paraId="2DB5A862" w14:textId="4D7C2033" w:rsidR="00351C93" w:rsidRPr="00F42BB5" w:rsidRDefault="00F42BB5" w:rsidP="00351C93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lastRenderedPageBreak/>
        <w:t xml:space="preserve">Zemljišne knjige – Općina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 xml:space="preserve"> </w:t>
      </w:r>
      <w:r w:rsidR="00351C93" w:rsidRPr="00F42BB5">
        <w:rPr>
          <w:sz w:val="24"/>
          <w:szCs w:val="24"/>
        </w:rPr>
        <w:t>procjenjuje kako je sva općinska imovina</w:t>
      </w:r>
      <w:r w:rsidR="00351C93">
        <w:rPr>
          <w:sz w:val="24"/>
          <w:szCs w:val="24"/>
        </w:rPr>
        <w:t xml:space="preserve"> </w:t>
      </w:r>
      <w:r w:rsidR="00351C93" w:rsidRPr="00F42BB5">
        <w:rPr>
          <w:sz w:val="24"/>
          <w:szCs w:val="24"/>
        </w:rPr>
        <w:t>usklađena i upisana u zemljišne knjige.</w:t>
      </w:r>
    </w:p>
    <w:p w14:paraId="7CEA9A3C" w14:textId="6E20CA35" w:rsidR="00F42BB5" w:rsidRDefault="00F42BB5" w:rsidP="005D542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državne imovine –</w:t>
      </w:r>
      <w:r w:rsidRPr="00F42BB5">
        <w:t xml:space="preserve"> </w:t>
      </w:r>
      <w:hyperlink r:id="rId10" w:anchor="/classes/landing" w:history="1">
        <w:r w:rsidRPr="00E35EAB">
          <w:rPr>
            <w:rStyle w:val="Hyperlink"/>
            <w:sz w:val="24"/>
            <w:szCs w:val="24"/>
          </w:rPr>
          <w:t>https://srdi.gov.hr/#/classes/landing</w:t>
        </w:r>
      </w:hyperlink>
    </w:p>
    <w:p w14:paraId="15322E1E" w14:textId="28A6B127" w:rsidR="00F42BB5" w:rsidRP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Državna riznica – Ministarstvo financija je izradilo obvezujuće Upute o priznavanju,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mjerenju i evidentiranju imovine u vlasništvu Republike Hrvatske. Navedene Upute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obuhvaćaju obveznike njene primjene, tumačenje obuhvata imovine u vlasništvu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Republike Hrvatske, potrebu usklađivanja knjigovodstvenog sa stvarnim stanjem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imovine, načela iskazivanja vrijednosti imovine, postupak procjene vrijednosti imovine 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knjigovodstveno evidentiranje u računovodstvu proračuna.</w:t>
      </w:r>
    </w:p>
    <w:p w14:paraId="7EC98C10" w14:textId="0EFD451D" w:rsid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Prostorni planovi – Općina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 xml:space="preserve"> ima usvojen Prostorni plan uređenja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>, te njegove Izmjene i dopune</w:t>
      </w:r>
      <w:r w:rsidR="00950F98">
        <w:rPr>
          <w:sz w:val="24"/>
          <w:szCs w:val="24"/>
        </w:rPr>
        <w:t xml:space="preserve"> koji su dostupni na </w:t>
      </w:r>
      <w:r w:rsidR="007C5A6B">
        <w:rPr>
          <w:sz w:val="24"/>
          <w:szCs w:val="24"/>
        </w:rPr>
        <w:t xml:space="preserve">slijedećoj </w:t>
      </w:r>
      <w:hyperlink r:id="rId11" w:history="1">
        <w:r w:rsidR="007C5A6B" w:rsidRPr="007C5A6B">
          <w:rPr>
            <w:rStyle w:val="Hyperlink"/>
            <w:sz w:val="24"/>
            <w:szCs w:val="24"/>
          </w:rPr>
          <w:t>poveznici</w:t>
        </w:r>
      </w:hyperlink>
      <w:r w:rsidR="007C5A6B">
        <w:rPr>
          <w:sz w:val="24"/>
          <w:szCs w:val="24"/>
        </w:rPr>
        <w:t xml:space="preserve">. </w:t>
      </w:r>
    </w:p>
    <w:p w14:paraId="62729591" w14:textId="3E80230D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Evidencije – Evidencija imovine Općine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 xml:space="preserve"> </w:t>
      </w:r>
      <w:r w:rsidR="00D95028">
        <w:rPr>
          <w:sz w:val="24"/>
          <w:szCs w:val="24"/>
        </w:rPr>
        <w:t>je</w:t>
      </w:r>
      <w:r w:rsidR="00351C93"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usklađena sa Uredbom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Središnjem registru državne imovine (</w:t>
      </w:r>
      <w:r w:rsidR="00EF741A">
        <w:rPr>
          <w:sz w:val="24"/>
          <w:szCs w:val="24"/>
        </w:rPr>
        <w:t>„</w:t>
      </w:r>
      <w:r w:rsidRPr="00F42BB5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F42BB5">
        <w:rPr>
          <w:sz w:val="24"/>
          <w:szCs w:val="24"/>
        </w:rPr>
        <w:t>, broj 03/20), kojom je propisan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način uspostave, sadržaj, oblik i način vođenja registra državne imovine</w:t>
      </w:r>
      <w:r w:rsidR="00984E33">
        <w:rPr>
          <w:sz w:val="24"/>
          <w:szCs w:val="24"/>
        </w:rPr>
        <w:t>.</w:t>
      </w:r>
      <w:r w:rsidRPr="00F42BB5">
        <w:rPr>
          <w:sz w:val="24"/>
          <w:szCs w:val="24"/>
        </w:rPr>
        <w:t xml:space="preserve"> Općina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 xml:space="preserve"> postupila</w:t>
      </w:r>
      <w:r w:rsidR="00D95028">
        <w:rPr>
          <w:sz w:val="24"/>
          <w:szCs w:val="24"/>
        </w:rPr>
        <w:t xml:space="preserve"> je</w:t>
      </w:r>
      <w:r w:rsidRPr="00F42BB5">
        <w:rPr>
          <w:sz w:val="24"/>
          <w:szCs w:val="24"/>
        </w:rPr>
        <w:t xml:space="preserve"> sukladno Zakonu o Središnjem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registru državne imovine („Narodne novine“, broj 112/18) te </w:t>
      </w:r>
      <w:r w:rsidR="00A461C9">
        <w:rPr>
          <w:sz w:val="24"/>
          <w:szCs w:val="24"/>
        </w:rPr>
        <w:t>je</w:t>
      </w:r>
      <w:r w:rsidR="00984E33"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imovinu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upisala u Središnji registar državne imovine.</w:t>
      </w:r>
    </w:p>
    <w:p w14:paraId="613C285A" w14:textId="4618B418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Od velikog je značaja urediti evidencije nekretnina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 xml:space="preserve"> jer su one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temeljna pretpostavka za ekonomično upravljanje nekretninama i učinkovito djelovanje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internoga tržišta nekretnina. U ovom su trenutku evidencije u većini učinkovite, ali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neučinkovite na način da njihove međusobne usporedbe u cijelosti nisu moguće, što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uzrokuje pomanjkanje pouzdanih i vjerodostojnih podataka o cjelovitom opsegu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nekretnina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F42BB5">
        <w:rPr>
          <w:sz w:val="24"/>
          <w:szCs w:val="24"/>
        </w:rPr>
        <w:t>, stoga će se, u što je moguće kraćem roku, uspostaviti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cjelovite i ažurne evidencije imovine u svom vlasništvu.</w:t>
      </w:r>
    </w:p>
    <w:p w14:paraId="0DD9D566" w14:textId="76397C1F" w:rsidR="00664C4C" w:rsidRDefault="002B6ED6" w:rsidP="002B6ED6">
      <w:pPr>
        <w:pStyle w:val="Heading2"/>
      </w:pPr>
      <w:bookmarkStart w:id="68" w:name="_Toc209779182"/>
      <w:bookmarkStart w:id="69" w:name="_Toc209779854"/>
      <w:bookmarkStart w:id="70" w:name="_Toc221283658"/>
      <w:r>
        <w:t xml:space="preserve">Analiza izgradnje i održavanja infrastrukturnih projekata na području Općine </w:t>
      </w:r>
      <w:r w:rsidR="00F04804">
        <w:t>Jakšić</w:t>
      </w:r>
      <w:bookmarkEnd w:id="68"/>
      <w:bookmarkEnd w:id="69"/>
      <w:bookmarkEnd w:id="70"/>
    </w:p>
    <w:p w14:paraId="1B735E8E" w14:textId="353A2FD6" w:rsidR="002B6ED6" w:rsidRPr="002B6ED6" w:rsidRDefault="002B6ED6" w:rsidP="00950F98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Upravljanje imovinom u vlasništvu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provodi se i kroz izgradnju i održavanje infrastrukturnih projekata koji su od ključne važnosti. Dobro održavana infrastruktura pomaže u poboljšanju kvalitete života stanovnika, privlači investicije i potiče gospodarski rast.</w:t>
      </w:r>
    </w:p>
    <w:p w14:paraId="7A548504" w14:textId="77777777" w:rsid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Postoji širok spektar infrastrukturnih projekata koji se mogu izvoditi u općini, a neki od najčešćih uključuju:</w:t>
      </w:r>
    </w:p>
    <w:p w14:paraId="0AB90F70" w14:textId="7E3D4F78" w:rsidR="002B6ED6" w:rsidRP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Izgradnja i održavanje cesta: Ceste su bitne za povezivanje različitih dijelova općine i olakšavanje kretanja ljudi i roba. Izgradnja i održavanje cesta uključuju radove na kolovozu, mostovima, propustima, raskrižjima i pješačkim stazama.</w:t>
      </w:r>
    </w:p>
    <w:p w14:paraId="72129A67" w14:textId="1DD4F215" w:rsidR="002B6ED6" w:rsidRP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Izgradnja i održavanje vodovoda i kanalizacije: Dostupnost čiste vode i odvođenje otpadnih voda su bitni za javno zdravlje i zaštitu okoliša. Projekti izgradnje i održavanja </w:t>
      </w:r>
      <w:r w:rsidRPr="002B6ED6">
        <w:rPr>
          <w:sz w:val="24"/>
          <w:szCs w:val="24"/>
        </w:rPr>
        <w:lastRenderedPageBreak/>
        <w:t>vodovoda i kanalizacije uključuju radove na vodovodnim i kanalizacijskim mrežama, crpilištima, pročistačima otpadnih voda i pumpnim stanicama</w:t>
      </w:r>
      <w:r>
        <w:rPr>
          <w:sz w:val="24"/>
          <w:szCs w:val="24"/>
        </w:rPr>
        <w:t>.</w:t>
      </w:r>
    </w:p>
    <w:p w14:paraId="3F4A1F54" w14:textId="77777777" w:rsid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Energetska infrastruktura: Projekti izgradnje i održavanja javne rasvjete</w:t>
      </w:r>
      <w:r>
        <w:rPr>
          <w:sz w:val="24"/>
          <w:szCs w:val="24"/>
        </w:rPr>
        <w:t>.</w:t>
      </w:r>
    </w:p>
    <w:p w14:paraId="5DD2D2DB" w14:textId="1E1FA6AE" w:rsidR="002B6ED6" w:rsidRP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Javni objekti: Javni objekti, koji su bitni za pružanje osnovnih usluga stanovnicima.</w:t>
      </w:r>
    </w:p>
    <w:p w14:paraId="434691F4" w14:textId="42A37789" w:rsidR="002B6ED6" w:rsidRP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Projekti izgradnje i održavanja javnih objekata uključuju radove na zgradama, instalacijama i opremi</w:t>
      </w:r>
      <w:r>
        <w:rPr>
          <w:sz w:val="24"/>
          <w:szCs w:val="24"/>
        </w:rPr>
        <w:t>.</w:t>
      </w:r>
    </w:p>
    <w:p w14:paraId="15EDD70D" w14:textId="104A605E" w:rsidR="002B6ED6" w:rsidRPr="002B6ED6" w:rsidRDefault="002B6ED6" w:rsidP="002B6ED6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Parkovi i zelene površine: Parkovi i zelene površine su bitni za rekreaciju, opuštanje i zaštitu okoliša. Projekti izgradnje i održavanja parkova i zelenih površina uključuju radove na sađenju drveća, uređenju travnjaka, izgradnji staza i dr.</w:t>
      </w:r>
    </w:p>
    <w:p w14:paraId="605FC77E" w14:textId="77777777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Financiranje infrastrukturnih projekata:</w:t>
      </w:r>
    </w:p>
    <w:p w14:paraId="55750856" w14:textId="40855619" w:rsidR="002B6ED6" w:rsidRPr="002B6ED6" w:rsidRDefault="002B6ED6" w:rsidP="002B6ED6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Proračun Jedinice lokalne samouprave,</w:t>
      </w:r>
    </w:p>
    <w:p w14:paraId="05CDA3BD" w14:textId="2C37B36A" w:rsidR="002B6ED6" w:rsidRPr="002B6ED6" w:rsidRDefault="002B6ED6" w:rsidP="002B6ED6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Državni proračun,</w:t>
      </w:r>
    </w:p>
    <w:p w14:paraId="3D0F2AA1" w14:textId="18DCC6F8" w:rsidR="002B6ED6" w:rsidRPr="002B6ED6" w:rsidRDefault="002B6ED6" w:rsidP="002B6ED6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Europski fondovi,</w:t>
      </w:r>
    </w:p>
    <w:p w14:paraId="09E33955" w14:textId="21A1A58E" w:rsidR="002B6ED6" w:rsidRPr="002B6ED6" w:rsidRDefault="002B6ED6" w:rsidP="002B6ED6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Privatna ulaganja,</w:t>
      </w:r>
    </w:p>
    <w:p w14:paraId="6D1B395C" w14:textId="6083B883" w:rsidR="002B6ED6" w:rsidRPr="002B6ED6" w:rsidRDefault="002B6ED6" w:rsidP="002B6ED6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Naknade i doprinosi.</w:t>
      </w:r>
    </w:p>
    <w:p w14:paraId="5E557D1D" w14:textId="2D54C52D" w:rsidR="002F0B26" w:rsidRDefault="002B6ED6" w:rsidP="00947AC5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Važno je da se sredstva za financiranje infrastrukturnih projekata koriste efikasno i transparentno.</w:t>
      </w:r>
      <w:r w:rsidR="002F0B26">
        <w:rPr>
          <w:sz w:val="24"/>
          <w:szCs w:val="24"/>
        </w:rPr>
        <w:t xml:space="preserve"> </w:t>
      </w:r>
    </w:p>
    <w:p w14:paraId="644C781D" w14:textId="7300CB18" w:rsidR="002B6ED6" w:rsidRDefault="002B6ED6" w:rsidP="002B6ED6">
      <w:pPr>
        <w:pStyle w:val="Heading2"/>
      </w:pPr>
      <w:bookmarkStart w:id="71" w:name="_Toc209779183"/>
      <w:bookmarkStart w:id="72" w:name="_Toc209779855"/>
      <w:bookmarkStart w:id="73" w:name="_Toc221283659"/>
      <w:r>
        <w:t xml:space="preserve">Zaključna razmatranja o postojećem stanju upravljanja svim oblicima imovine u vlasništvu Općine </w:t>
      </w:r>
      <w:r w:rsidR="00F04804">
        <w:t>Jakšić</w:t>
      </w:r>
      <w:bookmarkEnd w:id="71"/>
      <w:bookmarkEnd w:id="72"/>
      <w:bookmarkEnd w:id="73"/>
    </w:p>
    <w:p w14:paraId="6221000B" w14:textId="7A59266D" w:rsidR="002B6ED6" w:rsidRPr="002B6ED6" w:rsidRDefault="002B6ED6" w:rsidP="002B6ED6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Analizom postojećeg stanja upravljanja svim oblicima imovine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prepoznata je inicijalna pretpostavka za učinkovito upravljanje svim oblicima imovine, 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radi se ponajprije o operativnoj uspostavi sveobuhvatne kvantitativne i kvalitativne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evidencije imovine, kojom upravlja Općina </w:t>
      </w:r>
      <w:r w:rsidR="00F04804">
        <w:rPr>
          <w:sz w:val="24"/>
          <w:szCs w:val="24"/>
        </w:rPr>
        <w:t>Jakšić</w:t>
      </w:r>
      <w:r w:rsidRPr="002B6ED6">
        <w:rPr>
          <w:sz w:val="24"/>
          <w:szCs w:val="24"/>
        </w:rPr>
        <w:t>.</w:t>
      </w:r>
    </w:p>
    <w:p w14:paraId="60204BFF" w14:textId="16C46334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Osnova efikasnog upravljanja općinskim nekretninama jesu uređeni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imovinskopravni odnosi. Stoga je neophodno eliminirati sljedeće prepreke:</w:t>
      </w:r>
    </w:p>
    <w:p w14:paraId="59832D6F" w14:textId="07295DA3" w:rsidR="002B6ED6" w:rsidRPr="002B6ED6" w:rsidRDefault="002B6ED6" w:rsidP="002B6ED6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neusklađenost zemljišnoknjižnog i katastarskog stanja, odnosno neriješene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imovinskopravne odnose.</w:t>
      </w:r>
    </w:p>
    <w:p w14:paraId="0CE08A76" w14:textId="0700495E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Namjera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2B6ED6">
        <w:rPr>
          <w:sz w:val="24"/>
          <w:szCs w:val="24"/>
        </w:rPr>
        <w:t xml:space="preserve"> je dovesti nekretnine u stanje imovinskopravne, prostorno-planske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te funkcionalno-tržišne sposobnosti.</w:t>
      </w:r>
    </w:p>
    <w:p w14:paraId="7843E604" w14:textId="592B2BA9" w:rsidR="000F6170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Prilikom provođenja analize utvrđene su i slabosti postojećeg sustava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svim oblicima imovine te one čine važan aspekt u oblikovanju Strategije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nekretninama i pokretninama u vlasništvu Općine </w:t>
      </w:r>
      <w:r w:rsidR="00F04804">
        <w:rPr>
          <w:sz w:val="24"/>
          <w:szCs w:val="24"/>
        </w:rPr>
        <w:t>Jakšić</w:t>
      </w:r>
      <w:r w:rsidRPr="002B6ED6">
        <w:rPr>
          <w:sz w:val="24"/>
          <w:szCs w:val="24"/>
        </w:rPr>
        <w:t xml:space="preserve"> za razdoblje od </w:t>
      </w:r>
      <w:r w:rsidR="008C139D">
        <w:rPr>
          <w:sz w:val="24"/>
          <w:szCs w:val="24"/>
        </w:rPr>
        <w:t>202</w:t>
      </w:r>
      <w:r w:rsidR="00A62C4C">
        <w:rPr>
          <w:sz w:val="24"/>
          <w:szCs w:val="24"/>
        </w:rPr>
        <w:t>7</w:t>
      </w:r>
      <w:r w:rsidR="003148DA">
        <w:rPr>
          <w:sz w:val="24"/>
          <w:szCs w:val="24"/>
        </w:rPr>
        <w:t xml:space="preserve">. do </w:t>
      </w:r>
      <w:r w:rsidR="008C139D">
        <w:rPr>
          <w:sz w:val="24"/>
          <w:szCs w:val="24"/>
        </w:rPr>
        <w:t>203</w:t>
      </w:r>
      <w:r w:rsidR="00A62C4C">
        <w:rPr>
          <w:sz w:val="24"/>
          <w:szCs w:val="24"/>
        </w:rPr>
        <w:t>6</w:t>
      </w:r>
      <w:r w:rsidRPr="002B6ED6">
        <w:rPr>
          <w:sz w:val="24"/>
          <w:szCs w:val="24"/>
        </w:rPr>
        <w:t>. godine, a putem strateških mjera, projekata i aktivnosti navedenih u ovom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dokumentu u narednom desetogodišnjem razdoblju radit će se na postupnom otklanjanju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uočenih slabosti.</w:t>
      </w:r>
    </w:p>
    <w:p w14:paraId="4ED30476" w14:textId="250D8B99" w:rsidR="002B6ED6" w:rsidRDefault="007E48F9" w:rsidP="0074045A">
      <w:pPr>
        <w:pStyle w:val="Heading1"/>
      </w:pPr>
      <w:bookmarkStart w:id="74" w:name="_Toc209779184"/>
      <w:bookmarkStart w:id="75" w:name="_Toc209779856"/>
      <w:bookmarkStart w:id="76" w:name="_Toc221283660"/>
      <w:r>
        <w:lastRenderedPageBreak/>
        <w:t>Strateško usmjerenje upravljanja nekretninama i</w:t>
      </w:r>
      <w:r w:rsidR="0074045A">
        <w:t xml:space="preserve"> </w:t>
      </w:r>
      <w:r>
        <w:t>pokretninama</w:t>
      </w:r>
      <w:bookmarkEnd w:id="74"/>
      <w:bookmarkEnd w:id="75"/>
      <w:bookmarkEnd w:id="76"/>
    </w:p>
    <w:p w14:paraId="66787B7B" w14:textId="48508F3C" w:rsidR="0074045A" w:rsidRDefault="0074045A" w:rsidP="0074045A">
      <w:pPr>
        <w:spacing w:before="240" w:line="276" w:lineRule="auto"/>
        <w:jc w:val="both"/>
        <w:rPr>
          <w:sz w:val="24"/>
          <w:szCs w:val="24"/>
        </w:rPr>
      </w:pPr>
      <w:r w:rsidRPr="0074045A">
        <w:rPr>
          <w:sz w:val="24"/>
          <w:szCs w:val="24"/>
        </w:rPr>
        <w:t>Strateško usmjerenje podrazumijeva definiranu viziju i strateške ciljeve</w:t>
      </w:r>
      <w:r>
        <w:rPr>
          <w:sz w:val="24"/>
          <w:szCs w:val="24"/>
        </w:rPr>
        <w:t>.</w:t>
      </w:r>
    </w:p>
    <w:p w14:paraId="5593DB1E" w14:textId="743F3787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Misija</w:t>
      </w:r>
    </w:p>
    <w:p w14:paraId="6B6D924E" w14:textId="0C365DE4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Kreiranje okruženja pogodnog za organizaciju učinkovitijeg i racionalnijeg korištenja nekretnina i pokretnina u vlasništvu Općine </w:t>
      </w:r>
      <w:r w:rsidR="00F04804">
        <w:rPr>
          <w:sz w:val="24"/>
          <w:szCs w:val="24"/>
        </w:rPr>
        <w:t>Jakšić</w:t>
      </w:r>
      <w:r w:rsidRPr="0074045A">
        <w:rPr>
          <w:sz w:val="24"/>
          <w:szCs w:val="24"/>
        </w:rPr>
        <w:t xml:space="preserve"> s ciljem stvaranja novih vrijednosti i ostvarivanja veće ekonomske koristi.</w:t>
      </w:r>
    </w:p>
    <w:p w14:paraId="15C94868" w14:textId="1DEE0143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Vizija</w:t>
      </w:r>
    </w:p>
    <w:p w14:paraId="4EB33304" w14:textId="0C6B2D03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Dosljedno, sustavno i efikasno upravljanje nekretninama i pokretninama u vlasništvu Općine </w:t>
      </w:r>
      <w:r w:rsidR="00F04804">
        <w:rPr>
          <w:sz w:val="24"/>
          <w:szCs w:val="24"/>
        </w:rPr>
        <w:t>Jakšić</w:t>
      </w:r>
      <w:r w:rsidRPr="0074045A">
        <w:rPr>
          <w:sz w:val="24"/>
          <w:szCs w:val="24"/>
        </w:rPr>
        <w:t>, temeljeno na načelu odgovornosti, učinkovitosti, transparentnosti i predvidljivosti sa zadaćom zaštite imovine i njene uloge u životu sadašnjih i budućih generacija.</w:t>
      </w:r>
    </w:p>
    <w:p w14:paraId="7FD0970C" w14:textId="3B57CB89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Strateški cilj</w:t>
      </w:r>
    </w:p>
    <w:p w14:paraId="32282D59" w14:textId="55DB701F" w:rsid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Učinkovito upravljati svim oblicima imovine u vlasništvu Općine </w:t>
      </w:r>
      <w:r w:rsidR="00F04804">
        <w:rPr>
          <w:sz w:val="24"/>
          <w:szCs w:val="24"/>
        </w:rPr>
        <w:t>Jakšić</w:t>
      </w:r>
      <w:r w:rsidRPr="0074045A">
        <w:rPr>
          <w:sz w:val="24"/>
          <w:szCs w:val="24"/>
        </w:rPr>
        <w:t xml:space="preserve"> prema načelu učinkovitosti dobroga gospodara.</w:t>
      </w:r>
    </w:p>
    <w:p w14:paraId="4172AC8F" w14:textId="07E42038" w:rsidR="004079B8" w:rsidRDefault="004079B8" w:rsidP="004079B8">
      <w:pPr>
        <w:pStyle w:val="Heading2"/>
      </w:pPr>
      <w:bookmarkStart w:id="77" w:name="_Toc209779185"/>
      <w:bookmarkStart w:id="78" w:name="_Toc209779857"/>
      <w:bookmarkStart w:id="79" w:name="_Toc221283661"/>
      <w:r>
        <w:t xml:space="preserve">Misija i vizija </w:t>
      </w:r>
      <w:r w:rsidRPr="004079B8">
        <w:t xml:space="preserve">upravljanja nekretninama i pokretninama u vlasništvu Općine </w:t>
      </w:r>
      <w:r w:rsidR="00F04804">
        <w:t>Jakšić</w:t>
      </w:r>
      <w:bookmarkEnd w:id="77"/>
      <w:bookmarkEnd w:id="78"/>
      <w:bookmarkEnd w:id="79"/>
    </w:p>
    <w:p w14:paraId="7A02BFB6" w14:textId="04BBDAE8" w:rsidR="004079B8" w:rsidRPr="004079B8" w:rsidRDefault="004079B8" w:rsidP="004079B8">
      <w:pPr>
        <w:spacing w:before="240"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Misija se ogleda u jedinstvenoj svrsi koja stvara kontekst iz kojeg proizlazi vizija te se utvrđuju strateški i posebni ciljevi te postavljaju mjere, projekti i aktivnosti. Misija Općine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 xml:space="preserve"> je kreirati okruženje pogodno za organizaciju učinkovitijeg i racionalnijeg korištenja nekretninama i pokretnina u vlasništvu Općine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 xml:space="preserve"> s ciljem stvaranja novih vrijednosti i ostvarivanja veće ekonomske koristi.</w:t>
      </w:r>
    </w:p>
    <w:p w14:paraId="1D6E7ED6" w14:textId="4D903996" w:rsidR="004079B8" w:rsidRP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Vizija ukazuje na složeni prijelaz iz trenutnog stanja u buduće uz misiju i vrijednosti, a kroz dinamiku strategije. Vizija Općine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 xml:space="preserve"> je dosljedno, sustavno i efikasno upravljanje nekretninama i pokretninama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>, temeljeno na načelima odgovornosti, učinkovitosti, transparentnosti i predvidljivosti sa zadaćom zaštite imovine i njene uloge u životu sadašnjih i budućih generacija.</w:t>
      </w:r>
    </w:p>
    <w:p w14:paraId="3BD579EE" w14:textId="28DA6CDD" w:rsid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Imovinski aspekt u vlasništvu Općine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 xml:space="preserve"> karakterizira izniman razvojni potencijal koji treba biti usmjeren prema strateškim razvojnim prioritetima. Kako bi se u potpunosti ispunio potencijal svih oblika imovine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 xml:space="preserve">, kao razvojna potreba prepoznata je nužnost kontinuirane uporabe svih oblika imovine u vlasništvu Općine </w:t>
      </w:r>
      <w:r w:rsidR="00F04804">
        <w:rPr>
          <w:sz w:val="24"/>
          <w:szCs w:val="24"/>
        </w:rPr>
        <w:t>Jakšić</w:t>
      </w:r>
      <w:r w:rsidRPr="004079B8">
        <w:rPr>
          <w:sz w:val="24"/>
          <w:szCs w:val="24"/>
        </w:rPr>
        <w:t>.</w:t>
      </w:r>
    </w:p>
    <w:p w14:paraId="56713DF0" w14:textId="34236014" w:rsidR="00AD66A2" w:rsidRDefault="00AD66A2" w:rsidP="00AD66A2">
      <w:pPr>
        <w:pStyle w:val="Heading2"/>
      </w:pPr>
      <w:bookmarkStart w:id="80" w:name="_Toc209779186"/>
      <w:bookmarkStart w:id="81" w:name="_Toc209779858"/>
      <w:bookmarkStart w:id="82" w:name="_Toc221283662"/>
      <w:r>
        <w:t xml:space="preserve">Strateški cilj upravljanja nekretninama i pokretninama u vlasništvu Općine </w:t>
      </w:r>
      <w:r w:rsidR="00F04804">
        <w:t>Jakšić</w:t>
      </w:r>
      <w:bookmarkEnd w:id="80"/>
      <w:bookmarkEnd w:id="81"/>
      <w:bookmarkEnd w:id="82"/>
    </w:p>
    <w:p w14:paraId="1D21FEA7" w14:textId="06A68687" w:rsidR="00AD66A2" w:rsidRPr="00AD66A2" w:rsidRDefault="00AD66A2" w:rsidP="00AD66A2">
      <w:pPr>
        <w:spacing w:before="240"/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Temeljni cilj Strategije jest učinkovito upravljati nekretninama i pokretninama u vlasništvu Općine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 prema načelu učinkovitosti dobroga gospodara.</w:t>
      </w:r>
    </w:p>
    <w:p w14:paraId="3C98B50F" w14:textId="7B21629E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lastRenderedPageBreak/>
        <w:t xml:space="preserve">Postizanje ovog cilja dugoročni je posao, kojeg Općina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 mora ostvariti u interakciji sa građanima i omogućiti uključivanje zainteresirane javnosti, kako bi svojim prijedlozima i sugestijama sudjelovali u ostvarenju misije i podizanju transparentnosti.</w:t>
      </w:r>
    </w:p>
    <w:p w14:paraId="07CE91B5" w14:textId="587B5EDD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iskazuje se snažna volja i opredjeljenje za boljim uređenjem naslijeđenog stanja u upravljanju nekretninama i pokretninama Općine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>.</w:t>
      </w:r>
    </w:p>
    <w:p w14:paraId="2AE9B410" w14:textId="50138883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>Strategija određuje ciljeve i smjernice koje će se realizirati kroz planirane aktivnosti Općine</w:t>
      </w:r>
      <w:r w:rsidR="00D01A5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, trgovačkih društava te ustanova. Predlaže se da Općina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 postupa sukladno smjernicama Strategije.</w:t>
      </w:r>
    </w:p>
    <w:p w14:paraId="1FC7023E" w14:textId="09B072BC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 mora organizirati očuvanje strateški važne i vrijedne imovine, kulturne baštine i raspoloživih prirodnih resursa, a sve u cilju očuvanja lokalne samosvojnosti, uz istodobno osiguranje ubrzanoga ekonomskog rasta.</w:t>
      </w:r>
    </w:p>
    <w:p w14:paraId="43537BB8" w14:textId="4F55167B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>U tom procesu, koji mora biti trajan, nužno je sustavno jačati društvenu svijest. Znanje, rad, dobra organizacija i ulaganje kapitala stvaraju pretpostavke za uspostavu novih vrijednosti, postizanje razvojnih ciljeva te, u konačnici, dobrobit svih građana i društva u cjelini. Fokusiranje na stvaranje novih vrijednosti ključ je ostvarenja svih strateških reformi, kojima se osigurava bolji život svih građana.</w:t>
      </w:r>
    </w:p>
    <w:p w14:paraId="00F6F682" w14:textId="761376A5" w:rsidR="002F0B26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definiraju se pristup i nove polazne osnove za gospodarenje i upravljanje nekretninama i pokretninama u vlasništvu Općine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>, i to kroz prethodno navedeni, dugoročni strateški cilj.</w:t>
      </w:r>
    </w:p>
    <w:p w14:paraId="0D74741E" w14:textId="77777777" w:rsidR="002F0B26" w:rsidRDefault="002F0B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53950A" w14:textId="05544D7F" w:rsidR="00AD66A2" w:rsidRDefault="00AD66A2" w:rsidP="001E369C">
      <w:pPr>
        <w:pStyle w:val="Heading1"/>
      </w:pPr>
      <w:bookmarkStart w:id="83" w:name="_Toc209779187"/>
      <w:bookmarkStart w:id="84" w:name="_Toc209779859"/>
      <w:bookmarkStart w:id="85" w:name="_Toc221283663"/>
      <w:r>
        <w:lastRenderedPageBreak/>
        <w:t>Kaskadiranje strateškog cilja upravljanja nekretninama i pokretninama</w:t>
      </w:r>
      <w:bookmarkEnd w:id="83"/>
      <w:bookmarkEnd w:id="84"/>
      <w:bookmarkEnd w:id="85"/>
    </w:p>
    <w:p w14:paraId="02F76618" w14:textId="287CFE99" w:rsidR="00AD66A2" w:rsidRPr="00AD66A2" w:rsidRDefault="00AD66A2" w:rsidP="00AD66A2">
      <w:pPr>
        <w:spacing w:before="240"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Iz strateškog cilja upravljanja svim oblicima imovine izvodi se sedam posebnih ciljeva upravljanja. Sukladno članku 2. Zakona o sustavu strateškog planiranja i upravljanja razvojem 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</w:t>
      </w:r>
    </w:p>
    <w:p w14:paraId="46521F2D" w14:textId="72A9C5BE" w:rsidR="00AD66A2" w:rsidRP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upravljanja državnom imovinom kao i programiranje pripadajućih mjera, projekata i aktivnosti</w:t>
      </w:r>
      <w:r w:rsidR="004815E3">
        <w:rPr>
          <w:rStyle w:val="FootnoteReference"/>
          <w:sz w:val="24"/>
          <w:szCs w:val="24"/>
        </w:rPr>
        <w:footnoteReference w:id="1"/>
      </w:r>
      <w:r w:rsidRPr="00AD66A2">
        <w:rPr>
          <w:sz w:val="24"/>
          <w:szCs w:val="24"/>
        </w:rPr>
        <w:t xml:space="preserve"> predstavljaju provedbu strategije upravljanja svim oblicima imovine i bit će detaljnije opisani u nastavku poglavlja.</w:t>
      </w:r>
    </w:p>
    <w:p w14:paraId="0E2DADCC" w14:textId="45172721" w:rsid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biti će raščlanjeni u pogledu programiranja pripadajućih mjera, projekata i aktivnosti koje predstavljaju implementaciju posebnog cilja kao i neizravnu primjenu strateškog cilja. Također će biti prepoznati pokazatelji ishoda</w:t>
      </w:r>
      <w:r w:rsidR="004815E3">
        <w:rPr>
          <w:rStyle w:val="FootnoteReference"/>
          <w:sz w:val="24"/>
          <w:szCs w:val="24"/>
        </w:rPr>
        <w:footnoteReference w:id="2"/>
      </w:r>
      <w:r w:rsidRPr="00AD66A2">
        <w:rPr>
          <w:sz w:val="24"/>
          <w:szCs w:val="24"/>
        </w:rPr>
        <w:t xml:space="preserve"> za posebne ciljeve kako bi se provedba upravljanja svim oblicima imovine uspješno mogla pratiti te će biti identificirani i pokazatelji rezultata</w:t>
      </w:r>
      <w:r w:rsidR="004815E3">
        <w:rPr>
          <w:rStyle w:val="FootnoteReference"/>
          <w:sz w:val="24"/>
          <w:szCs w:val="24"/>
        </w:rPr>
        <w:footnoteReference w:id="3"/>
      </w:r>
      <w:r w:rsidRPr="00AD66A2">
        <w:rPr>
          <w:sz w:val="24"/>
          <w:szCs w:val="24"/>
        </w:rPr>
        <w:t xml:space="preserve"> za mjere, projekte i aktivnosti koji se metodično razrađuju godišnjim planovima upravljanja nekretninama i pokretninama u vlasništvu Općine</w:t>
      </w:r>
      <w:r w:rsidR="001E369C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AD66A2">
        <w:rPr>
          <w:sz w:val="24"/>
          <w:szCs w:val="24"/>
        </w:rPr>
        <w:t xml:space="preserve"> kao operativnim dokumentima koji se temelje na Strategiji i kojima se provode elementi strateškog planiranja definirani u Strategiji</w:t>
      </w:r>
      <w:r w:rsidR="004815E3">
        <w:rPr>
          <w:sz w:val="24"/>
          <w:szCs w:val="24"/>
        </w:rPr>
        <w:t>.</w:t>
      </w:r>
    </w:p>
    <w:p w14:paraId="4199F2C3" w14:textId="0398D8E3" w:rsidR="001E369C" w:rsidRDefault="001E369C" w:rsidP="00AD66A2">
      <w:pPr>
        <w:spacing w:line="276" w:lineRule="auto"/>
        <w:jc w:val="both"/>
        <w:rPr>
          <w:sz w:val="24"/>
          <w:szCs w:val="24"/>
        </w:rPr>
      </w:pPr>
      <w:r w:rsidRPr="001E369C">
        <w:rPr>
          <w:sz w:val="24"/>
          <w:szCs w:val="24"/>
        </w:rPr>
        <w:t xml:space="preserve">Strateški cilj 1. Učinkovito upravljati svim oblicima imovine u vlasništvu </w:t>
      </w:r>
      <w:r>
        <w:rPr>
          <w:sz w:val="24"/>
          <w:szCs w:val="24"/>
        </w:rPr>
        <w:t>O</w:t>
      </w:r>
      <w:r w:rsidRPr="001E369C">
        <w:rPr>
          <w:sz w:val="24"/>
          <w:szCs w:val="24"/>
        </w:rPr>
        <w:t xml:space="preserve">pćine </w:t>
      </w:r>
      <w:r w:rsidR="00F04804">
        <w:rPr>
          <w:sz w:val="24"/>
          <w:szCs w:val="24"/>
        </w:rPr>
        <w:t>Jakšić</w:t>
      </w:r>
      <w:r w:rsidRPr="001E369C">
        <w:rPr>
          <w:sz w:val="24"/>
          <w:szCs w:val="24"/>
        </w:rPr>
        <w:t xml:space="preserve"> prema načelu dobrog gospodara</w:t>
      </w:r>
    </w:p>
    <w:p w14:paraId="14E4F60B" w14:textId="3B20B57E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1.1.</w:t>
      </w:r>
      <w:r w:rsidRPr="001E369C">
        <w:t xml:space="preserve"> </w:t>
      </w:r>
      <w:r w:rsidRPr="001E369C">
        <w:rPr>
          <w:sz w:val="24"/>
          <w:szCs w:val="24"/>
        </w:rPr>
        <w:t xml:space="preserve">Učinkovito upravljanje nekretninama u vlasništvu Općine </w:t>
      </w:r>
      <w:r w:rsidR="00F04804">
        <w:rPr>
          <w:sz w:val="24"/>
          <w:szCs w:val="24"/>
        </w:rPr>
        <w:t>Jakšić</w:t>
      </w:r>
    </w:p>
    <w:p w14:paraId="2EBFD18C" w14:textId="48B3C518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1.2.</w:t>
      </w:r>
      <w:r w:rsidRPr="001E369C">
        <w:t xml:space="preserve"> </w:t>
      </w:r>
      <w:r w:rsidRPr="001E369C">
        <w:rPr>
          <w:sz w:val="24"/>
          <w:szCs w:val="24"/>
        </w:rPr>
        <w:t xml:space="preserve">Unaprjeđenje korporativnog upravljanja i vršenje kontrola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kao (su)vlasnika trgovačkih društava</w:t>
      </w:r>
    </w:p>
    <w:p w14:paraId="4B939EB7" w14:textId="77777777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lastRenderedPageBreak/>
        <w:t>Poseban cilj 1.3.</w:t>
      </w:r>
      <w:r w:rsidRPr="001E369C">
        <w:t xml:space="preserve"> </w:t>
      </w:r>
      <w:r w:rsidRPr="001E369C">
        <w:rPr>
          <w:sz w:val="24"/>
          <w:szCs w:val="24"/>
        </w:rPr>
        <w:t>Uspostaviti jedinstven sustav i kriterije u procjeni vrijednosti pojedinog oblika imovine, kako bi se poštivalo važeće zakonodavstvo i što transparentnije odredila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njezina vrijednost</w:t>
      </w:r>
    </w:p>
    <w:p w14:paraId="793CA187" w14:textId="77777777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1.4. Usklađenje i kontinuirano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predlaganje te donošenje novih akata</w:t>
      </w:r>
    </w:p>
    <w:p w14:paraId="260DAA16" w14:textId="2B6A41EE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1.5.</w:t>
      </w:r>
      <w:r w:rsidRPr="001E369C">
        <w:t xml:space="preserve"> </w:t>
      </w:r>
      <w:r w:rsidRPr="001E369C">
        <w:rPr>
          <w:sz w:val="24"/>
          <w:szCs w:val="24"/>
        </w:rPr>
        <w:t xml:space="preserve">Ustroj, vođenje i redovno ažuriranje interne evidencije općinske imovine kojom upravlja Općina </w:t>
      </w:r>
      <w:r w:rsidR="00F04804">
        <w:rPr>
          <w:sz w:val="24"/>
          <w:szCs w:val="24"/>
        </w:rPr>
        <w:t>Jakšić</w:t>
      </w:r>
    </w:p>
    <w:p w14:paraId="7542D326" w14:textId="77777777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1.6. Priprema, realizacija i izvještavanje o primjeni akata strateškog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planiranja</w:t>
      </w:r>
    </w:p>
    <w:p w14:paraId="1FAB4BBF" w14:textId="359525D6" w:rsidR="00984E33" w:rsidRDefault="00984E33" w:rsidP="00984E33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</w:t>
      </w:r>
      <w:r>
        <w:rPr>
          <w:sz w:val="24"/>
          <w:szCs w:val="24"/>
        </w:rPr>
        <w:t>7</w:t>
      </w:r>
      <w:r w:rsidRPr="001E369C">
        <w:rPr>
          <w:sz w:val="24"/>
          <w:szCs w:val="24"/>
        </w:rPr>
        <w:t>. Razvoj ljudskih resursa, informacijsko-komunikacijske tehnologije i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 xml:space="preserve">financijskog aspekta Općine </w:t>
      </w:r>
      <w:r w:rsidR="00F04804">
        <w:rPr>
          <w:sz w:val="24"/>
          <w:szCs w:val="24"/>
        </w:rPr>
        <w:t>Jakšić</w:t>
      </w:r>
    </w:p>
    <w:p w14:paraId="53A1F812" w14:textId="6E71156B" w:rsidR="00984E33" w:rsidRDefault="00984E33" w:rsidP="00984E33">
      <w:pPr>
        <w:pStyle w:val="Heading2"/>
      </w:pPr>
      <w:bookmarkStart w:id="86" w:name="_Toc209779188"/>
      <w:bookmarkStart w:id="87" w:name="_Toc209779860"/>
      <w:bookmarkStart w:id="88" w:name="_Toc209788234"/>
      <w:bookmarkStart w:id="89" w:name="_Toc221283664"/>
      <w:r w:rsidRPr="001E369C">
        <w:t xml:space="preserve">Poseban cilj 1.1. Učinkovito upravljanje nekretninama u vlasništvu Općine </w:t>
      </w:r>
      <w:r w:rsidR="00F04804">
        <w:t>Jakšić</w:t>
      </w:r>
      <w:bookmarkEnd w:id="86"/>
      <w:bookmarkEnd w:id="87"/>
      <w:bookmarkEnd w:id="88"/>
      <w:bookmarkEnd w:id="89"/>
    </w:p>
    <w:p w14:paraId="07B69D0A" w14:textId="070D85FD" w:rsidR="00984E33" w:rsidRPr="003C6B12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osim financijskim sredstvima upravlja i raspolaže pokretninama i nekretninama. Osim zakonima i drugim propisima, uvjeti, procedure i način raspolaganja poslovnim prostorom i zemljištem utvrđeni su i prethodno navedenim internim aktima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>.</w:t>
      </w:r>
    </w:p>
    <w:p w14:paraId="03B33B97" w14:textId="7BCBB85C" w:rsidR="00984E33" w:rsidRPr="003C6B12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Općinske nekretnine iznimno su važan resurs kojim Općina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mora efikasno raspolagati u cilju realizacije društvenog, obrazovnog i kulturnog napretka te zaštite za buduće naraštaje. Nekretnine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najvažniji su aspekt općinskog kapitala te je s istima potrebno postupati odgovorno od strane svih korisnika upravitelja i imatelja. Sve aktivnosti upravljanja i raspolaganja nekretninama u vlasništvu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moraju se odvijati sukladno važećim zakonima i propisima.</w:t>
      </w:r>
    </w:p>
    <w:p w14:paraId="0E01B0C1" w14:textId="77777777" w:rsidR="00984E33" w:rsidRPr="003C6B12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Prema Zakonu o upravljanju nekretninama i pokretninama u vlasništvu Republike Hrvatske (</w:t>
      </w:r>
      <w:r>
        <w:rPr>
          <w:sz w:val="24"/>
          <w:szCs w:val="24"/>
        </w:rPr>
        <w:t>„</w:t>
      </w:r>
      <w:r w:rsidRPr="003C6B12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3C6B12">
        <w:rPr>
          <w:sz w:val="24"/>
          <w:szCs w:val="24"/>
        </w:rPr>
        <w:t>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14:paraId="71E6859F" w14:textId="77777777" w:rsidR="00984E33" w:rsidRPr="003C6B12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O zahtjevima za raspolaganje nekretninama u korist jedinica lokalne samouprave i pravnih osoba u njihovu vlasništvu odlučuje županija nadležna prema mjestu gdje se nekretnina nalazi, odnosno ministar te Vlada Republike Hrvatske, sukladno odredbama članka 13. stavka 5. i 6. ovoga Zakona.</w:t>
      </w:r>
    </w:p>
    <w:p w14:paraId="45F1C20D" w14:textId="5BA2633F" w:rsidR="0045341F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Raspolaganje provodi se na zahtjev jedinica lokalne i područne (regionalne) samouprave na koju se prenosi ono pravo s kojim se postiže ista svrha, a koje je najpovoljnije za Republiku Hrvatsku.</w:t>
      </w:r>
    </w:p>
    <w:p w14:paraId="7FC6482A" w14:textId="77777777" w:rsidR="0045341F" w:rsidRDefault="004534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AE3673" w14:textId="4EAC9271" w:rsidR="00984E33" w:rsidRDefault="00984E33" w:rsidP="00984E33">
      <w:pPr>
        <w:spacing w:after="0"/>
        <w:jc w:val="both"/>
        <w:rPr>
          <w:sz w:val="24"/>
          <w:szCs w:val="24"/>
        </w:rPr>
      </w:pPr>
      <w:r w:rsidRPr="003C6B12">
        <w:rPr>
          <w:sz w:val="24"/>
          <w:szCs w:val="24"/>
        </w:rPr>
        <w:lastRenderedPageBreak/>
        <w:t xml:space="preserve">Tablica </w:t>
      </w:r>
      <w:r w:rsidR="00B8745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3C6B12">
        <w:rPr>
          <w:sz w:val="24"/>
          <w:szCs w:val="24"/>
        </w:rPr>
        <w:t xml:space="preserve">Posebni cilj 1.1. Učinkovito upravljanje nekretninama u vlasništvu Općine </w:t>
      </w:r>
      <w:r w:rsidR="00F04804">
        <w:rPr>
          <w:sz w:val="24"/>
          <w:szCs w:val="24"/>
        </w:rPr>
        <w:t>Jakšić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2085B74E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446BCFCA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770F5571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224DC0D2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1BEAFA01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1E9957F3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44D5F4FE" w14:textId="7CA89E9C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Učinkovito upravljanje nekretninama u vlasništvu Općine </w:t>
            </w:r>
            <w:r w:rsidR="00F04804">
              <w:rPr>
                <w:rFonts w:eastAsia="Calibri" w:cs="Arial"/>
                <w:b w:val="0"/>
                <w:bCs w:val="0"/>
                <w:sz w:val="24"/>
                <w:szCs w:val="24"/>
              </w:rPr>
              <w:t>Jakšić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5F247CF4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Aktivacija neiskorištene i neaktivne općinske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putem zakupa</w:t>
            </w:r>
          </w:p>
          <w:p w14:paraId="15DA7DD3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(najma)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7A19D1AE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Ujednačenje standarda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korištenja poslovnih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prostora na razini svih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tijela državne uprave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drugih korisnika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proračuna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8DEBBC" w14:textId="19709693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Jačanje konkurentnosti gospodarstva Općine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</w:tr>
      <w:tr w:rsidR="00984E33" w:rsidRPr="003C6B12" w14:paraId="206994A3" w14:textId="77777777" w:rsidTr="00255690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7BCFD825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14:paraId="6FA3FF98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019169AD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28FC446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0D78030A" w14:textId="22D64708" w:rsidR="00984E33" w:rsidRPr="003C6B12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Na to koliko će se efikasno realizirati mjera Aktivacije neiskorištene i neaktivne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općinske imovine putem zakupa (najma) trenutno utjecaj ima nesređenost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imovinskopravnih odnosa na nekretninama u vlasništvu Općine</w:t>
      </w:r>
      <w:r w:rsidR="00D01A5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>, odnosno neusklađenost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podataka u zemljišnim knjigama i katastru te dugotrajnost postupka obnove zemljišnih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knjiga koji je u tijeku u velikom dijelu Republike Hrvatske te novih katastarskih izmjera.</w:t>
      </w:r>
    </w:p>
    <w:p w14:paraId="50195798" w14:textId="77777777" w:rsidR="00984E33" w:rsidRPr="003C6B12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Kao potencijalno rješenje navedenih problema čeka se rezultat prijedloga izmjena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određenih zakonskih i podzakonskih propisa poput prijedloga Zakona o neprocijenjenom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građevinskom zemljištu, dok su uspostavljeni: Zakon o izmjenama i dopunama Zakona 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zakupu i kupoprodaji poslovnih prostora i Uredba o darovanju nekretnina u vlasništvu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Republike Hrvatske čime bi se omogućio nastavak adekvatnog upravljanja općinskom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imovinom.</w:t>
      </w:r>
    </w:p>
    <w:p w14:paraId="77424E90" w14:textId="77777777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Krajnji cilj je ekspandirati broj investicijskih projekata uz aktivaciju neaktivne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općinske imovine, dakle realizirati barem dva investicijska projekta godišnje.</w:t>
      </w:r>
      <w:r>
        <w:rPr>
          <w:sz w:val="24"/>
          <w:szCs w:val="24"/>
        </w:rPr>
        <w:t xml:space="preserve"> </w:t>
      </w:r>
    </w:p>
    <w:p w14:paraId="45CCDD2D" w14:textId="0562095D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S obzirom na analizirane podatke u proteklom razdoblju, a u svrhu ostvarenja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dosljednosti adekvatnog upravljanja nekretninama koje su u nadležnosti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predlažu se daljnji postupci u sljedećim koracima:</w:t>
      </w:r>
    </w:p>
    <w:p w14:paraId="5F4DF2B8" w14:textId="77777777" w:rsidR="00984E33" w:rsidRPr="003C6B12" w:rsidRDefault="00984E33" w:rsidP="00984E33">
      <w:pPr>
        <w:spacing w:line="276" w:lineRule="auto"/>
        <w:jc w:val="both"/>
        <w:rPr>
          <w:b/>
          <w:bCs/>
          <w:sz w:val="24"/>
          <w:szCs w:val="24"/>
        </w:rPr>
      </w:pPr>
      <w:r w:rsidRPr="003C6B12">
        <w:rPr>
          <w:b/>
          <w:bCs/>
          <w:sz w:val="24"/>
          <w:szCs w:val="24"/>
        </w:rPr>
        <w:t>Poslovni prostori</w:t>
      </w:r>
    </w:p>
    <w:p w14:paraId="4C6561D9" w14:textId="472AA386" w:rsidR="00984E33" w:rsidRPr="003C6B12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Cilj je da poslovni prostori u vlasništvu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budu popunjeni koliko je to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moguće. Općina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mora racionalno i učinkovito upravljati poslovnim prostorima,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to na način da oni poslovni prostori koji su potrebni Općini </w:t>
      </w:r>
      <w:r w:rsidR="00F04804">
        <w:rPr>
          <w:sz w:val="24"/>
          <w:szCs w:val="24"/>
        </w:rPr>
        <w:t>Jakšić</w:t>
      </w:r>
      <w:r w:rsidR="00D01A55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budu stavljeni u funkciju koja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će služiti njezinu racionalnijem i učinkovitijem djelovanju.</w:t>
      </w:r>
    </w:p>
    <w:p w14:paraId="686795F9" w14:textId="77777777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lastRenderedPageBreak/>
        <w:t>Svi drugi poslovni prostori moraju biti ponuđeni na tržištu, bilo u formi najma,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odnosno zakupa, bilo u formi njihove prodaje javnim natječajem. Potrebno je ujednačiti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standarde korištenja poslovnih prostora na razini svih tijela državne uprave te drugih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korisnika proračuna. Temeljno načelo tijekom realizacije ove aktivnosti bit će javni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natječaj te procjena vrijednosti predmetnog poslovnog prostora. Nadalje, u donošenju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odluke o prodaji poslovnog prostora vodit će se računa i o odredbama Zakona o zakupu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kupoprodaji poslovnog prostora</w:t>
      </w:r>
      <w:r>
        <w:rPr>
          <w:sz w:val="24"/>
          <w:szCs w:val="24"/>
        </w:rPr>
        <w:t>.</w:t>
      </w:r>
    </w:p>
    <w:p w14:paraId="68F170FC" w14:textId="50507B98" w:rsidR="00984E33" w:rsidRDefault="00984E33" w:rsidP="00984E33">
      <w:pPr>
        <w:pStyle w:val="Heading2"/>
      </w:pPr>
      <w:bookmarkStart w:id="90" w:name="_Toc209779189"/>
      <w:bookmarkStart w:id="91" w:name="_Toc209779861"/>
      <w:bookmarkStart w:id="92" w:name="_Toc209788235"/>
      <w:bookmarkStart w:id="93" w:name="_Toc221283665"/>
      <w:r w:rsidRPr="003C6B12">
        <w:t>Poseban cilj 1.2.</w:t>
      </w:r>
      <w:r>
        <w:t xml:space="preserve"> </w:t>
      </w:r>
      <w:r w:rsidRPr="003C6B12">
        <w:t>Unaprjeđenje korporativnog upravljanja i vršenje kontrola</w:t>
      </w:r>
      <w:r>
        <w:t xml:space="preserve"> </w:t>
      </w:r>
      <w:r w:rsidRPr="003C6B12">
        <w:t xml:space="preserve">Općine </w:t>
      </w:r>
      <w:r w:rsidR="00F04804">
        <w:t>Jakšić</w:t>
      </w:r>
      <w:r w:rsidRPr="003C6B12">
        <w:t xml:space="preserve"> kao (su)vlasnika trgovačkih društava</w:t>
      </w:r>
      <w:bookmarkEnd w:id="90"/>
      <w:bookmarkEnd w:id="91"/>
      <w:bookmarkEnd w:id="92"/>
      <w:bookmarkEnd w:id="93"/>
    </w:p>
    <w:p w14:paraId="1188533C" w14:textId="011E89F6" w:rsidR="00984E33" w:rsidRPr="003C6B12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Trgovačka društva u (su)vlasništvu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>, vrlo su važna za zapošljavanje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te znatno pridonose cjelokupnoj gospodarskoj aktivnosti, posebno stoga što pružaju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usluge od javnog interesa s osobinama javnog dobra, no u novije vrijeme suočena su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liberalizacijom tržišta. Unatoč svom specifičnom karakteru, ona moraju prilagoditi svoju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organizaciju i poslovanje izazovu konkurencije te učinkovito poslovati, a sve u skladu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principima tržišnog natjecanja.</w:t>
      </w:r>
    </w:p>
    <w:p w14:paraId="35EDD68D" w14:textId="77777777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Za poslovanje trgovačkih društava i ustanova u (su)vlasništvu jedinice lokalne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samouprave često su potrebne nekretnine u vlasništvu Republike Hrvatske.</w:t>
      </w:r>
    </w:p>
    <w:p w14:paraId="1825865A" w14:textId="776E5684" w:rsidR="00984E33" w:rsidRPr="003C6B12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Tablica </w:t>
      </w:r>
      <w:r w:rsidR="0045341F">
        <w:rPr>
          <w:sz w:val="24"/>
          <w:szCs w:val="24"/>
        </w:rPr>
        <w:t>6</w:t>
      </w:r>
      <w:r w:rsidRPr="003C6B12">
        <w:rPr>
          <w:sz w:val="24"/>
          <w:szCs w:val="24"/>
        </w:rPr>
        <w:t>. Posebni cilj 1.</w:t>
      </w:r>
      <w:r>
        <w:rPr>
          <w:sz w:val="24"/>
          <w:szCs w:val="24"/>
        </w:rPr>
        <w:t>2</w:t>
      </w:r>
      <w:r w:rsidRPr="003C6B12">
        <w:rPr>
          <w:sz w:val="24"/>
          <w:szCs w:val="24"/>
        </w:rPr>
        <w:t xml:space="preserve">. Unaprjeđenje korporativnog upravljanja i vršenje kontrola Općine </w:t>
      </w:r>
      <w:r w:rsidR="00F04804">
        <w:rPr>
          <w:sz w:val="24"/>
          <w:szCs w:val="24"/>
        </w:rPr>
        <w:t>Jakšić</w:t>
      </w:r>
      <w:r w:rsidRPr="003C6B12">
        <w:rPr>
          <w:sz w:val="24"/>
          <w:szCs w:val="24"/>
        </w:rPr>
        <w:t xml:space="preserve"> kao (su)vlasnika trgovačkih društava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290BF308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729FF04D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7CD2BEB9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BEBC242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5E882BFA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2940B341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4A77523F" w14:textId="34F55A68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Unaprjeđenje korporativnog upravljanja i vršenje kontrola Općine </w:t>
            </w:r>
            <w:r w:rsidR="00F04804">
              <w:rPr>
                <w:rFonts w:eastAsia="Calibri" w:cs="Arial"/>
                <w:b w:val="0"/>
                <w:bCs w:val="0"/>
                <w:sz w:val="24"/>
                <w:szCs w:val="24"/>
              </w:rPr>
              <w:t>Jakšić</w:t>
            </w: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kao (su)vlasnika trgovačkih društava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E9B1AA5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Prikupljati i pregledavati izvješća o poslovanju trgovačkih društava</w:t>
            </w:r>
          </w:p>
        </w:tc>
        <w:tc>
          <w:tcPr>
            <w:tcW w:w="22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A0B06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Povećanje razine transparentnosti i javnosti upravljanja trgovačkim društvima u (su)vlasništvu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65D247" w14:textId="09ACD216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Jačanje konkurentnosti gospodarstva Općine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</w:tr>
      <w:tr w:rsidR="00984E33" w:rsidRPr="003C6B12" w14:paraId="0664A76F" w14:textId="77777777" w:rsidTr="00255690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322986B4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7E2162CE" w14:textId="2D6F332C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Objaviti skraćene planove trgovačkih društava u (su)vlasništvu Općine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87A9C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8E4A397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5E77FD0D" w14:textId="420C44C1" w:rsidR="00984E33" w:rsidRPr="00856628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Bitna smjernica koja se odnosi na trgovačka društva u (su)vlasništvu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>, je unaprjeđenje korporativnog upravljanja i vršenje kontrola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kao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(su)vlasnika </w:t>
      </w:r>
      <w:r w:rsidRPr="00856628">
        <w:rPr>
          <w:sz w:val="24"/>
          <w:szCs w:val="24"/>
        </w:rPr>
        <w:lastRenderedPageBreak/>
        <w:t>trgovačkih društava. Odgovornost za rezultate poslovanja trgovačkih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društava u (su)vlasništvu Općine uključuje složen proces aktivnosti uprava i nadzornih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odbora, upravljačkih prava i odgovornosti.</w:t>
      </w:r>
    </w:p>
    <w:p w14:paraId="3C33D09D" w14:textId="6C4CECE2" w:rsidR="00984E33" w:rsidRPr="00856628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Svakako, cilj je pronalaženje ravnoteže između nadležnosti Općine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aktivno vrši svoju (su)vlasničku funkciju (kandidiranje i izbor nadzornih odbora i uprave)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te vlastite regulatorne uloge. Za svako trgovačko društvo u okviru Plana upravljanja treba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objaviti politiku koja utvrđuje ciljeve poslovanja i razvoja trgovačkog društva. U politici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poslovanja (u Planu) trebaju biti jasno utvrđeni osnovni ciljevi poslovanja (efektivnost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profitabilnost), a strateške smjernice moraju sadržavati, osim operativnih aktivnosti,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kriterije mjerljivosti kojima će se tijekom provođenja Strategije i godišnjih planova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upravljanja nekretninama i pokretninama (u određenim vremenskim intervalima i/ili 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svakom momentu) moći utvrditi stvarno stanje njihove realizacije. To će pomoći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osiguravanju jasnih zadataka za trgovačka društva u (su)vlasništvu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>, koja će time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dobiti jasnu poruku u obliku strateških smjernica i obaveza izvještavanja.</w:t>
      </w:r>
    </w:p>
    <w:p w14:paraId="2AD6D84D" w14:textId="555B839A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Glavni zadatak Strategije upravljanja nekretninama i pokretninama u vlasništvu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Općine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u trgovačkim društvima je ostvarivati gospodarski rast,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zaposlenost i financijsku korist.</w:t>
      </w:r>
    </w:p>
    <w:p w14:paraId="0F34BD78" w14:textId="1E5000AF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Temeljne odrednice upravljanja trgovačkim društvima u (su)vlasništvu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u skladu s modernom međunarodnom praksom</w:t>
      </w:r>
      <w:r>
        <w:rPr>
          <w:sz w:val="24"/>
          <w:szCs w:val="24"/>
        </w:rPr>
        <w:t>.</w:t>
      </w:r>
    </w:p>
    <w:p w14:paraId="7555609C" w14:textId="0BA1790F" w:rsidR="00984E33" w:rsidRPr="00856628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Trgovačka društva u (su)vlasništvu Općine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od velikog su značaja za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jer sudjeluju u stvaranju bruto društvenog proizvoda i utječu na zaposlenost i tržišnu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kapitalizaciju, a podizanje kvalitete upravljanja njima od presudne je važnosti za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osiguravanje njihova pozitivnog doprinosa cjelokupnoj ekonomskoj učinkovitosti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konkurentnosti Općine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>.</w:t>
      </w:r>
    </w:p>
    <w:p w14:paraId="67682D77" w14:textId="4A0B59B6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U obavljanju ovlasti u trgovačkim društvima u kojima Općina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ima udjele,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potrebno je jasno i snažno deklarirati ciljeve vlasništva, kako se ne bi umjesto jasnih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pravila i razgraničenja odgovornosti između vlasnika, nadzornog odbora i uprave društva,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ponegdje stvorili paralelni sustavi koji otvaraju prostor za arbitrarnost, nedovoljnu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odgovornost i potiru jasna razgraničenja odgovornosti na svim razinama. </w:t>
      </w:r>
    </w:p>
    <w:p w14:paraId="22A5248B" w14:textId="4966A529" w:rsidR="00984E33" w:rsidRPr="00856628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treba djelovati kao informiran i aktivan (su)vlasnik te ustanoviti jasnu i konzistentnu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(su)vlasničku politiku, osiguravajući da se upravljanje u trgovačkim društvima obavlja na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transparentan i odgovoran način s potrebnim stupnjem profesionalnosti i učinkovitosti.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Takva politika pružit će trgovačkim društvima, tržištu i široj javnosti predvidljivost i jasno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razumijevanje ciljeva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kao (su)vlasnika, kao i njenih dugoročnih obveza s tim u vezi.</w:t>
      </w:r>
    </w:p>
    <w:p w14:paraId="3477BB11" w14:textId="46C455A0" w:rsidR="00984E33" w:rsidRPr="00856628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Trgovačka društva moraju, u skladu sa Zakonom o trgovačkim društvima, imat</w:t>
      </w:r>
      <w:r>
        <w:rPr>
          <w:sz w:val="24"/>
          <w:szCs w:val="24"/>
        </w:rPr>
        <w:t xml:space="preserve">i </w:t>
      </w:r>
      <w:r w:rsidRPr="00856628">
        <w:rPr>
          <w:sz w:val="24"/>
          <w:szCs w:val="24"/>
        </w:rPr>
        <w:t>uspostavljenu unutarnju reviziju ili barem unutarnji nadzor. Glavni cilj unutarnje revizije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mora biti zaštita imovine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>, a glavna zadaća je nadzor nad uređenosti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ekonomičnosti poslovanja društva, sukladno propisima i unutarnjim aktima.</w:t>
      </w:r>
    </w:p>
    <w:p w14:paraId="70505B75" w14:textId="5BF799F9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lastRenderedPageBreak/>
        <w:t>Uspješnost provedbe Posebnog cilja 1.2. Unaprjeđenje korporativnog upravljanja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vršenje kontrola Općine </w:t>
      </w:r>
      <w:r w:rsidR="00F04804">
        <w:rPr>
          <w:sz w:val="24"/>
          <w:szCs w:val="24"/>
        </w:rPr>
        <w:t>Jakšić</w:t>
      </w:r>
      <w:r w:rsidRPr="00856628">
        <w:rPr>
          <w:sz w:val="24"/>
          <w:szCs w:val="24"/>
        </w:rPr>
        <w:t xml:space="preserve"> kao (su)vlasnika trgovačkih društava mora se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dosljedno pratiti, izvještavati i vrjednovati putem sljedećeg pokazatelja ishoda: Povećanje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razine transparentnosti i javnosti upravljanja trgovačkim društvima u (su)vlasništvu.</w:t>
      </w:r>
    </w:p>
    <w:p w14:paraId="55D18100" w14:textId="77777777" w:rsidR="00984E33" w:rsidRDefault="00984E33" w:rsidP="00984E33">
      <w:pPr>
        <w:pStyle w:val="Heading2"/>
        <w:spacing w:after="240"/>
        <w:jc w:val="both"/>
      </w:pPr>
      <w:bookmarkStart w:id="94" w:name="_Toc209779190"/>
      <w:bookmarkStart w:id="95" w:name="_Toc209779862"/>
      <w:bookmarkStart w:id="96" w:name="_Toc209788236"/>
      <w:bookmarkStart w:id="97" w:name="_Toc221283666"/>
      <w:r>
        <w:t>Poseban cilj 1.3. Uspostaviti jedinstven sustav i kriterije u procjeni vrijednosti pojedinog oblika imovine, kako bi se poštivalo važeće zakonodavstvo i što transparentnije odredila njezina vrijednost</w:t>
      </w:r>
      <w:bookmarkEnd w:id="94"/>
      <w:bookmarkEnd w:id="95"/>
      <w:bookmarkEnd w:id="96"/>
      <w:bookmarkEnd w:id="97"/>
    </w:p>
    <w:p w14:paraId="614ED39C" w14:textId="77777777" w:rsidR="00984E33" w:rsidRPr="002F0B26" w:rsidRDefault="00984E33" w:rsidP="00984E33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Procjena vrijednosti nekretnina u Republici Hrvatskoj regulirana je Zakonom o procjeni vrijednosti nekretnina (</w:t>
      </w:r>
      <w:r>
        <w:rPr>
          <w:sz w:val="24"/>
          <w:szCs w:val="24"/>
        </w:rPr>
        <w:t>„</w:t>
      </w:r>
      <w:r w:rsidRPr="002F0B26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2F0B26">
        <w:rPr>
          <w:sz w:val="24"/>
          <w:szCs w:val="24"/>
        </w:rPr>
        <w:t xml:space="preserve">, broj 78/15) koji je donesen 03. srpnja 2015. godine, a na snazi je od 25. srpnja 2015. godine. </w:t>
      </w:r>
    </w:p>
    <w:p w14:paraId="2818F61E" w14:textId="77777777" w:rsidR="00984E33" w:rsidRPr="002F0B26" w:rsidRDefault="00984E33" w:rsidP="00984E33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Zakon se isključivo bavi tržišnom vrijednosti nekretnina koja se procjenjuje pomoću tri metode i sedam postupaka, a propisan je i način na koji se prikupljaju podatci koje procjenitelji dobiju primjenjujući propisanu metodologiju, te potom evaluiraju i dalje koriste. U slučaju povrede Zakona propisani su nadzor i sankcije. Procjenu vrijednosti nekretnine mogu vršiti jedino ovlaštene osobe: stalni sudski vještaci i stalni sudski procjenitelji.</w:t>
      </w:r>
    </w:p>
    <w:p w14:paraId="60A6ACB2" w14:textId="77777777" w:rsidR="00984E33" w:rsidRPr="002F0B26" w:rsidRDefault="00984E33" w:rsidP="00984E33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Ministarstvo graditeljstva i prostornoga uređenja izradilo je prvu fazu Informacijskog sustava tržišta nekretnina eNekretnine. Sustav sadrži podatke o broju transakcija za pojedino područje, vrstu nekretnina i podatke o nekretnini koja je bila predmet transakcije – kuća, poslovni prostor, poljoprivredno, građevinsko, šumsko zemljište, postignute cijene itd.</w:t>
      </w:r>
    </w:p>
    <w:p w14:paraId="753C13A9" w14:textId="56BAE9CF" w:rsidR="0045341F" w:rsidRDefault="00984E33" w:rsidP="00984E33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Ovlaštenim procjeniteljima i posrednicima u prometu nekretninama omogućen je lak pristup korisnim informacijama koje su dobra podloga za njihov kvalitetan stručni rad. Ova baza podataka važna je radi osiguranja transparentnosti tržišta nekretnina</w:t>
      </w:r>
    </w:p>
    <w:p w14:paraId="5BA89DBD" w14:textId="77777777" w:rsidR="0045341F" w:rsidRDefault="004534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CB22EC" w14:textId="73ED0727" w:rsidR="00984E33" w:rsidRPr="002F0B26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lastRenderedPageBreak/>
        <w:t xml:space="preserve">Tablica </w:t>
      </w:r>
      <w:r w:rsidR="0045341F">
        <w:rPr>
          <w:sz w:val="24"/>
          <w:szCs w:val="24"/>
        </w:rPr>
        <w:t>7</w:t>
      </w:r>
      <w:r w:rsidRPr="002F0B26">
        <w:rPr>
          <w:sz w:val="24"/>
          <w:szCs w:val="24"/>
        </w:rPr>
        <w:t>. Poseban cilj 1.3. Uspostaviti jedinstven sustav i kriterije u procjeni vrijednosti pojedinog oblika imovine, kako bi se poštivalo važeće zakonodavstvo i što transparentnije odredila njezina vrijednost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19EDD196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38077A32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11E7AE6D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0070C0"/>
            <w:vAlign w:val="center"/>
          </w:tcPr>
          <w:p w14:paraId="001B5269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33352C36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779103F8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  <w:vAlign w:val="center"/>
          </w:tcPr>
          <w:p w14:paraId="538E31AC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Uspostaviti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jedinstven sustav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kriterije u procjeni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vrijednosti pojedinog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oblika imovine, kako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bi se poštivalo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važeće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zakonodavstvo i što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transparentnije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odredila njezina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1146695" w14:textId="1AF469BA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</w:t>
            </w:r>
            <w:r w:rsidRPr="002E6F17">
              <w:rPr>
                <w:rFonts w:eastAsia="Calibri" w:cs="Arial"/>
                <w:sz w:val="24"/>
                <w:szCs w:val="24"/>
              </w:rPr>
              <w:t>nimanje, popis i ocjena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realnog stanja imovine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vlasništvu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B02676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Osiguranje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transparentnosti tržišta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nekretnin</w:t>
            </w:r>
            <w:r>
              <w:rPr>
                <w:rFonts w:eastAsia="Calibri" w:cs="Arial"/>
                <w:sz w:val="24"/>
                <w:szCs w:val="24"/>
              </w:rPr>
              <w:t>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C06FE2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11523D41" w14:textId="77777777" w:rsidR="00984E33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>Uspješnost provedbe Posebnog cilja 1.3. Uspostaviti jedinstven sustav i kriterije u procjeni vrijednosti pojedinog oblika imovine, kako bi se poštivalo važeće zakonodavstvo i što transparentnije odredila njezina vrijednost mora se dosljedno pratiti, izvještavati i vrjednovati putem sljedećeg pokazatelja ishoda: Osiguranje transparentnosti tržišta nekretnina.</w:t>
      </w:r>
    </w:p>
    <w:p w14:paraId="1B049958" w14:textId="77777777" w:rsidR="00984E33" w:rsidRDefault="00984E33" w:rsidP="00984E33">
      <w:pPr>
        <w:pStyle w:val="Heading2"/>
      </w:pPr>
      <w:bookmarkStart w:id="98" w:name="_Toc209779191"/>
      <w:bookmarkStart w:id="99" w:name="_Toc209779863"/>
      <w:bookmarkStart w:id="100" w:name="_Toc209788237"/>
      <w:bookmarkStart w:id="101" w:name="_Toc221283667"/>
      <w:r>
        <w:t>Poseban cilj 1.4. Usklađenje i kontinuirano predlaganje te donošenje novih akata</w:t>
      </w:r>
      <w:bookmarkEnd w:id="98"/>
      <w:bookmarkEnd w:id="99"/>
      <w:bookmarkEnd w:id="100"/>
      <w:bookmarkEnd w:id="101"/>
    </w:p>
    <w:p w14:paraId="1A7B7753" w14:textId="72DB2114" w:rsidR="00984E33" w:rsidRPr="002E6F17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Stjecanje, upravljanje i raspolaganje svim oblicima imovine u vlasništvu Općine </w:t>
      </w:r>
      <w:r w:rsidR="00F04804">
        <w:rPr>
          <w:sz w:val="24"/>
          <w:szCs w:val="24"/>
        </w:rPr>
        <w:t>Jakšić</w:t>
      </w:r>
      <w:r w:rsidRPr="002E6F17">
        <w:rPr>
          <w:sz w:val="24"/>
          <w:szCs w:val="24"/>
        </w:rPr>
        <w:t xml:space="preserve"> propisano je brojnim zakonskim i podzakonskim aktima. U svrhu povećanja efikasnosti upravljanja svim oblicima imovine, dosljedno se radi na unaprjeđenju postojećeg normativnog okvira kojim se uređuje upravljanje svim oblicima imovine.</w:t>
      </w:r>
    </w:p>
    <w:p w14:paraId="0D9D6107" w14:textId="61D0F4C2" w:rsidR="00984E33" w:rsidRPr="002E6F17" w:rsidRDefault="00984E33" w:rsidP="00984E33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Kroz dosadašnji način i regulaciju upravljanja svim oblicima imovine u vlasništvu Općine </w:t>
      </w:r>
      <w:r w:rsidR="00F04804">
        <w:rPr>
          <w:sz w:val="24"/>
          <w:szCs w:val="24"/>
        </w:rPr>
        <w:t>Jakšić</w:t>
      </w:r>
      <w:r w:rsidRPr="002E6F17">
        <w:rPr>
          <w:sz w:val="24"/>
          <w:szCs w:val="24"/>
        </w:rPr>
        <w:t xml:space="preserve"> identificirana je potreba za racionalizacijom i povećanjem djelotvornosti postupaka raspolaganja svim oblicima imovine.</w:t>
      </w:r>
    </w:p>
    <w:p w14:paraId="69A01405" w14:textId="4F3BE8D9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Usklađenje sustava upravljanja svi oblicima imovine u vlasništvu Općine </w:t>
      </w:r>
      <w:r w:rsidR="00F04804">
        <w:rPr>
          <w:sz w:val="24"/>
          <w:szCs w:val="24"/>
        </w:rPr>
        <w:t>Jakšić</w:t>
      </w:r>
      <w:r w:rsidRPr="002E6F17">
        <w:rPr>
          <w:sz w:val="24"/>
          <w:szCs w:val="24"/>
        </w:rPr>
        <w:t xml:space="preserve"> predstavlja kontinuirani proces, što kao preduvjet zahtjeva konstantnu analizu postojećeg stanja i provođenje dodatne regulacije u svrhu bolje aktivacije imovine, a osobito se odnosi na otklanjanje nedostataka zakonodavnog okvira. Tijekom izmjena i dopuna starih, odnosno donošenja novih </w:t>
      </w:r>
      <w:r w:rsidRPr="002E6F17">
        <w:rPr>
          <w:sz w:val="24"/>
          <w:szCs w:val="24"/>
        </w:rPr>
        <w:lastRenderedPageBreak/>
        <w:t>propisa i akata neophodno je postupati javno i sukladno važećim propisima koji reguliraju sudjelovanje zainteresirane javnosti.</w:t>
      </w:r>
    </w:p>
    <w:p w14:paraId="3D2CF2C9" w14:textId="2C6D7B39" w:rsidR="00984E33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9F75B2">
        <w:rPr>
          <w:sz w:val="24"/>
          <w:szCs w:val="24"/>
        </w:rPr>
        <w:t xml:space="preserve">Tablica </w:t>
      </w:r>
      <w:r w:rsidR="0045341F">
        <w:rPr>
          <w:sz w:val="24"/>
          <w:szCs w:val="24"/>
        </w:rPr>
        <w:t>8</w:t>
      </w:r>
      <w:r w:rsidRPr="009F75B2">
        <w:rPr>
          <w:sz w:val="24"/>
          <w:szCs w:val="24"/>
        </w:rPr>
        <w:t>. Posebni cilj 1.4. Usklađenje i kontinuirano predlaganje te donošenje novih akata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053B7958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006AE33D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1F9C42F3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0070C0"/>
            <w:vAlign w:val="center"/>
          </w:tcPr>
          <w:p w14:paraId="48C12910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3551266A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5DE511A3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55AAC75C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Usklađenje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kontinuirano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predlaganje te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donošenje novih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akata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13AEFC93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Predlaganje izmjena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dopuna važećih akata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izrade prijedloga novih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akata za 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upravljanja svim oblicima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imovine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3B1C5950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Unaprjeđen normativni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okvir za učinkovito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upravljanje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99B1798" w14:textId="3F7F3F4D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</w:tr>
      <w:tr w:rsidR="00984E33" w:rsidRPr="003C6B12" w14:paraId="07B197F3" w14:textId="77777777" w:rsidTr="00255690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37E277E0" w14:textId="77777777" w:rsidR="00984E33" w:rsidRPr="002E6F17" w:rsidRDefault="00984E33" w:rsidP="00255690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14:paraId="061DA82B" w14:textId="77777777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3AC91A4A" w14:textId="77777777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0026A37" w14:textId="77777777" w:rsidR="00984E33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431F0232" w14:textId="60D777B4" w:rsidR="00984E33" w:rsidRPr="002C24D1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2C24D1">
        <w:rPr>
          <w:sz w:val="24"/>
          <w:szCs w:val="24"/>
        </w:rPr>
        <w:t xml:space="preserve">Općina </w:t>
      </w:r>
      <w:r w:rsidR="00F04804">
        <w:rPr>
          <w:sz w:val="24"/>
          <w:szCs w:val="24"/>
        </w:rPr>
        <w:t>Jakšić</w:t>
      </w:r>
      <w:r w:rsidRPr="002C24D1">
        <w:rPr>
          <w:sz w:val="24"/>
          <w:szCs w:val="24"/>
        </w:rPr>
        <w:t xml:space="preserve"> će u narednom desetogodišnjem periodu dosljedno pratiti i svojim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mišljenjima sudjelovati u oblikovanju novih i izmjeni dosadašnjih akata koji utječu ili bi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mogli biti od utjecaja na učinkovitije upravljanje svim oblicima imovine.</w:t>
      </w:r>
    </w:p>
    <w:p w14:paraId="17A4057E" w14:textId="77777777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2C24D1">
        <w:rPr>
          <w:sz w:val="24"/>
          <w:szCs w:val="24"/>
        </w:rPr>
        <w:t>Uspješnost implementacije Posebnog cilja 1.4. Usklađenje i kontinuirano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predlaganje te donošenje novih akata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mora se pratiti, izvještavati i vrjednovati putem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sljedećeg pokazatelja ishoda: Unaprjeđen normativni okvir za učinkovito upravljanje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svim oblicima imovine.</w:t>
      </w:r>
    </w:p>
    <w:p w14:paraId="0A7377A3" w14:textId="4B506C48" w:rsidR="00984E33" w:rsidRDefault="00984E33" w:rsidP="00984E33">
      <w:pPr>
        <w:pStyle w:val="Heading2"/>
        <w:jc w:val="both"/>
      </w:pPr>
      <w:bookmarkStart w:id="102" w:name="_Toc209779192"/>
      <w:bookmarkStart w:id="103" w:name="_Toc209779864"/>
      <w:bookmarkStart w:id="104" w:name="_Toc209788238"/>
      <w:bookmarkStart w:id="105" w:name="_Toc221283668"/>
      <w:r>
        <w:t xml:space="preserve">Poseban cilj 1.5. Ustroj, vođenje i redovno ažuriranje interne evidencije općinske imovine kojom upravlja Općina </w:t>
      </w:r>
      <w:r w:rsidR="00F04804">
        <w:t>Jakšić</w:t>
      </w:r>
      <w:bookmarkEnd w:id="102"/>
      <w:bookmarkEnd w:id="103"/>
      <w:bookmarkEnd w:id="104"/>
      <w:bookmarkEnd w:id="105"/>
    </w:p>
    <w:p w14:paraId="0AC158EC" w14:textId="61C5451F" w:rsidR="00984E33" w:rsidRPr="00ED2338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Značajna pretpostavka za učinkovito upravljanje i raspolaganje svim oblicima imovine je uspostava sveobuhvatne Evidencije imovine koja će se stalno ažurirati i kojom će se ostvariti internetska dostupnost i transparentnost u upravljanju svim oblicima imovine. Iz navedenog proizlazi kao prioritetni cilj koji se navodi i u Strategiji redovno ažuriranje Evidencije imovine kako bi se osigurali točni podaci o cjelokupnoj imovini odnosno resursima s kojima Općina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 xml:space="preserve"> raspolaže. Evidencija imovine je sveobuhvatnost autentičnih i redovito ažuriranih pravnih, fizičkih, ekonomskih i financijskih podataka o imovini.</w:t>
      </w:r>
    </w:p>
    <w:p w14:paraId="367D0BC2" w14:textId="77777777" w:rsidR="00984E33" w:rsidRPr="00ED2338" w:rsidRDefault="00984E33" w:rsidP="00984E33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Dana, 05. prosinca 2018. godine donesen je novi Zakon o središnjem registru državne imovine (</w:t>
      </w:r>
      <w:r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 broj 112/18) prema kojem su JLS obveznici dostave i unosa podataka u Središnji registar.</w:t>
      </w:r>
    </w:p>
    <w:p w14:paraId="7638E9E4" w14:textId="272AED16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lastRenderedPageBreak/>
        <w:t>Dostava podatka u Središnji registar propisana je Uredbom o Središnjem registru državne imovine (</w:t>
      </w:r>
      <w:r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ED2338">
        <w:rPr>
          <w:sz w:val="24"/>
          <w:szCs w:val="24"/>
        </w:rPr>
        <w:t>, broj 03/20) kojom se uređuje ustrojstvo i način vođenja, sadržaj Središnjeg registra državne imovine i način prikupljanja podataka za Središnji registar te podaci iz Središnjeg registra koji se javno ne objavljuju. U Središnjem registru prikupljaju se i evidentiraju podaci na temelju valjanih isprava i ostale dokumentacije koje su propisane Pravilnikom o tehničkoj strukturi podataka i načinu upravljanja Središnjim registrom (</w:t>
      </w:r>
      <w:r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, broj 37/24). Općina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 xml:space="preserve"> dostavila</w:t>
      </w:r>
      <w:r w:rsidR="00A62C4C">
        <w:rPr>
          <w:sz w:val="24"/>
          <w:szCs w:val="24"/>
        </w:rPr>
        <w:t xml:space="preserve"> je</w:t>
      </w:r>
      <w:r w:rsidRPr="00ED2338">
        <w:rPr>
          <w:sz w:val="24"/>
          <w:szCs w:val="24"/>
        </w:rPr>
        <w:t xml:space="preserve"> podatke o nekretninama u Središnji registar državne imovine.</w:t>
      </w:r>
    </w:p>
    <w:p w14:paraId="257540A0" w14:textId="639643F6" w:rsidR="00984E33" w:rsidRPr="007B7C4B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7B7C4B">
        <w:rPr>
          <w:sz w:val="24"/>
          <w:szCs w:val="24"/>
        </w:rPr>
        <w:t xml:space="preserve">Tablica </w:t>
      </w:r>
      <w:r w:rsidR="0045341F">
        <w:rPr>
          <w:sz w:val="24"/>
          <w:szCs w:val="24"/>
        </w:rPr>
        <w:t>9</w:t>
      </w:r>
      <w:r w:rsidRPr="007B7C4B">
        <w:rPr>
          <w:sz w:val="24"/>
          <w:szCs w:val="24"/>
        </w:rPr>
        <w:t xml:space="preserve">. Posebni cilj 1.5. Ustroj, vođenje i redovno ažuriranje interne evidencije općinske imovine kojom upravlja Općina </w:t>
      </w:r>
      <w:r w:rsidR="00F04804">
        <w:rPr>
          <w:sz w:val="24"/>
          <w:szCs w:val="24"/>
        </w:rPr>
        <w:t>Jakšić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385"/>
        <w:gridCol w:w="2310"/>
      </w:tblGrid>
      <w:tr w:rsidR="00984E33" w:rsidRPr="003C6B12" w14:paraId="2F37FE95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1E3D0834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26707C36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385" w:type="dxa"/>
            <w:shd w:val="clear" w:color="auto" w:fill="0070C0"/>
            <w:vAlign w:val="center"/>
          </w:tcPr>
          <w:p w14:paraId="4459E01F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310" w:type="dxa"/>
            <w:shd w:val="clear" w:color="auto" w:fill="0070C0"/>
            <w:vAlign w:val="center"/>
          </w:tcPr>
          <w:p w14:paraId="46F7E5CF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4BC34110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122E5F71" w14:textId="7C9463D8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Ustroj, vođenje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redovno ažuriranje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interne evidencije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općinske imovine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kojom upravlja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Općina </w:t>
            </w:r>
            <w:r w:rsidR="00F04804">
              <w:rPr>
                <w:rFonts w:eastAsia="Calibri" w:cs="Arial"/>
                <w:b w:val="0"/>
                <w:bCs w:val="0"/>
                <w:sz w:val="24"/>
                <w:szCs w:val="24"/>
              </w:rPr>
              <w:t>Jakšić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8102634" w14:textId="6E2EFBAF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Funkcionalna uspostava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Evidencije imovine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E965C8D" w14:textId="402CA1F9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Interna evidencija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općinske imovine kao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upravljački sustav koji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omogućava kvalitetno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razvidno donošenje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odluka o načinima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upravljanja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oblicima imovine kojom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upravlja Općina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96967E3" w14:textId="609DA100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</w:tr>
      <w:tr w:rsidR="00984E33" w:rsidRPr="003C6B12" w14:paraId="700F5A81" w14:textId="77777777" w:rsidTr="00255690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1CA3D53C" w14:textId="77777777" w:rsidR="00984E33" w:rsidRPr="002E6F17" w:rsidRDefault="00984E33" w:rsidP="00255690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4383124" w14:textId="77777777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Dostavljanje podataka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promjena predmetnih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podataka u Središnji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registar državne imovine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AC223D3" w14:textId="32A29CC9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Javnom objavom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ostvarit će se bolji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nadzor nad stanjem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imovine kojom Općina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 upravlja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4E4FEC9" w14:textId="77777777" w:rsidR="00984E33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180FFFE0" w14:textId="77777777" w:rsidR="00984E33" w:rsidRPr="00ED2338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Strategijom će se ostvariti sljedeći ciljevi vođenja Evidencije imovine:</w:t>
      </w:r>
    </w:p>
    <w:p w14:paraId="38D7F557" w14:textId="0CA0870A" w:rsidR="00984E33" w:rsidRPr="00ED2338" w:rsidRDefault="00984E33" w:rsidP="00984E33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Uvid u opseg i strukturu nekretnina u vlasništvu Općine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>,</w:t>
      </w:r>
    </w:p>
    <w:p w14:paraId="4FEBD096" w14:textId="30867519" w:rsidR="00984E33" w:rsidRPr="00ED2338" w:rsidRDefault="00984E33" w:rsidP="00984E33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Nadzor nad stanjem imovine u vlasništvu Općine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>,</w:t>
      </w:r>
    </w:p>
    <w:p w14:paraId="24ADFD5C" w14:textId="77777777" w:rsidR="00984E33" w:rsidRPr="00ED2338" w:rsidRDefault="00984E33" w:rsidP="00984E33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Kvalitetnije i brže donošenje odluka o upravljanju nekretninama i pokretninama,</w:t>
      </w:r>
    </w:p>
    <w:p w14:paraId="41DD775B" w14:textId="77777777" w:rsidR="00984E33" w:rsidRPr="00ED2338" w:rsidRDefault="00984E33" w:rsidP="00984E33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Praćenje koristi i učinaka upravljanja nekretninama i pokretninama.</w:t>
      </w:r>
    </w:p>
    <w:p w14:paraId="6838BC17" w14:textId="61AE4810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lastRenderedPageBreak/>
        <w:t xml:space="preserve">Sukladno načelu javnosti, na mrežnim stranicama Općine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 xml:space="preserve"> postavljena je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Evidencija imovine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>, kao i dokumenti vezani za upravljanje imovinom.</w:t>
      </w:r>
      <w:r>
        <w:rPr>
          <w:sz w:val="24"/>
          <w:szCs w:val="24"/>
        </w:rPr>
        <w:t xml:space="preserve"> </w:t>
      </w:r>
    </w:p>
    <w:p w14:paraId="6394BCFC" w14:textId="4EE30EFF" w:rsidR="00984E33" w:rsidRDefault="00984E33" w:rsidP="00984E33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Uspješnost implementacije Posebnog cilja 1.5. Ustroj, vođenje i redovno ažuriranje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interne evidencije općinske imovine kojom upravlja Općina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 xml:space="preserve"> mora se pratiti,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izvještavati i vrjednovati putem sljedećih pokazatelja ishoda: Interna evidencija općinske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imovine kao upravljački sustav koji omogućava kvalitetno i razvidno donošenje odluka o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načinima upravljanja svim oblicima imovine kojom upravlja Općina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>, mrežna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dostupnost i transparentnost u upravljanju imovinom te javna objava čime će se ostvarit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bolji nadzor nad stanjem imovine kojom Općina </w:t>
      </w:r>
      <w:r w:rsidR="00F04804">
        <w:rPr>
          <w:sz w:val="24"/>
          <w:szCs w:val="24"/>
        </w:rPr>
        <w:t>Jakšić</w:t>
      </w:r>
      <w:r w:rsidRPr="00ED2338">
        <w:rPr>
          <w:sz w:val="24"/>
          <w:szCs w:val="24"/>
        </w:rPr>
        <w:t xml:space="preserve"> raspolaže.</w:t>
      </w:r>
    </w:p>
    <w:p w14:paraId="5C22E856" w14:textId="77777777" w:rsidR="00984E33" w:rsidRDefault="00984E33" w:rsidP="00984E33">
      <w:pPr>
        <w:pStyle w:val="Heading2"/>
        <w:jc w:val="both"/>
      </w:pPr>
      <w:bookmarkStart w:id="106" w:name="_Toc209779193"/>
      <w:bookmarkStart w:id="107" w:name="_Toc209779865"/>
      <w:bookmarkStart w:id="108" w:name="_Toc209788239"/>
      <w:bookmarkStart w:id="109" w:name="_Toc221283669"/>
      <w:r>
        <w:t>Poseban cilj 1.6. Priprema, realizacija i izvještavanje o primjeni akata strateškog planiranja</w:t>
      </w:r>
      <w:bookmarkEnd w:id="106"/>
      <w:bookmarkEnd w:id="107"/>
      <w:bookmarkEnd w:id="108"/>
      <w:bookmarkEnd w:id="109"/>
    </w:p>
    <w:p w14:paraId="42380E73" w14:textId="01438C85" w:rsidR="00984E33" w:rsidRPr="00A5743F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Strategija upravljanja nekretninama i pokretninama u vlasništvu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za razdoblje od </w:t>
      </w:r>
      <w:r>
        <w:rPr>
          <w:sz w:val="24"/>
          <w:szCs w:val="24"/>
        </w:rPr>
        <w:t>202</w:t>
      </w:r>
      <w:r w:rsidR="00A461C9">
        <w:rPr>
          <w:sz w:val="24"/>
          <w:szCs w:val="24"/>
        </w:rPr>
        <w:t>7</w:t>
      </w:r>
      <w:r>
        <w:rPr>
          <w:sz w:val="24"/>
          <w:szCs w:val="24"/>
        </w:rPr>
        <w:t>. do 203</w:t>
      </w:r>
      <w:r w:rsidR="00A461C9">
        <w:rPr>
          <w:sz w:val="24"/>
          <w:szCs w:val="24"/>
        </w:rPr>
        <w:t>6</w:t>
      </w:r>
      <w:r w:rsidRPr="00A5743F">
        <w:rPr>
          <w:sz w:val="24"/>
          <w:szCs w:val="24"/>
        </w:rPr>
        <w:t xml:space="preserve">. godine, Planovi upravljanja nekretninama i pokretninama u vlasništvu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i Izvješće o provedbi Plana upravljanja, tri su ključna i međusobno povezana dokumenta upravljanja i raspolaganja nekretninama i pokretninama. Strategijom se određuju dugoročni ciljevi i smjernice upravljanja nekretninama i pokretninama uvažavajući pri tome gospodarske i razvojne interese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. </w:t>
      </w:r>
    </w:p>
    <w:p w14:paraId="7B8F1822" w14:textId="74CE0627" w:rsidR="00984E33" w:rsidRPr="00A5743F" w:rsidRDefault="00984E33" w:rsidP="00984E33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Planovi upravljanja usklađuju se sa Strategijom i moraju sadržavati detaljnu analizu stanja i razrađene planirane aktivnosti u upravljanju pojedinim oblicima imovine u vlasništvu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>. Izvješće o provedbi Plana upravljanja nekretninama i pokretninama, kao treći ključni dokument usvaja se do 30. rujna tekuće godine za prethodnu godinu.</w:t>
      </w:r>
    </w:p>
    <w:p w14:paraId="3B9DBFB2" w14:textId="0711BDD0" w:rsidR="0045341F" w:rsidRDefault="00984E33" w:rsidP="00984E33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Poglavljima godišnjih planova definiraju se kratkoročni ciljevi, pružaju izvedbene mjere, odnosno specificiraju se aktivnosti za ostvarenje ciljeva, te određuju smjernice upravljanja, a sve u svrhu učinkovitog upravljanja i raspolaganja nekretninama i pokretninama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te njezine funkcije u službi gospodarskog rasta.</w:t>
      </w:r>
    </w:p>
    <w:p w14:paraId="665D3AED" w14:textId="77777777" w:rsidR="0045341F" w:rsidRDefault="004534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CFE682" w14:textId="6D0F9CA1" w:rsidR="00984E33" w:rsidRPr="00E454B8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E454B8">
        <w:rPr>
          <w:sz w:val="24"/>
          <w:szCs w:val="24"/>
        </w:rPr>
        <w:lastRenderedPageBreak/>
        <w:t>Tablica 1</w:t>
      </w:r>
      <w:r w:rsidR="0045341F">
        <w:rPr>
          <w:sz w:val="24"/>
          <w:szCs w:val="24"/>
        </w:rPr>
        <w:t>0</w:t>
      </w:r>
      <w:r w:rsidRPr="00E454B8">
        <w:rPr>
          <w:sz w:val="24"/>
          <w:szCs w:val="24"/>
        </w:rPr>
        <w:t>. Posebni cilj 1.6. Priprema, realizacija i izvještavanje o primjeni akata strateškog planiranja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1D05692D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1BCAD0B6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4EB59488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0070C0"/>
            <w:vAlign w:val="center"/>
          </w:tcPr>
          <w:p w14:paraId="27100B03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2D833141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3D247B5F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73A09FA9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Priprema, realizacija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 izvještavanje 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primjeni akata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strateškog planiranja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741A1F10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Unaprjeđenje upravljanja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putem akata strateškog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planiranja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29268EA4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okvir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strateškog planiranja za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73AFDB9" w14:textId="28323AEA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</w:tc>
      </w:tr>
      <w:tr w:rsidR="00984E33" w:rsidRPr="003C6B12" w14:paraId="13CB41F6" w14:textId="77777777" w:rsidTr="00255690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3B9DCB32" w14:textId="77777777" w:rsidR="00984E33" w:rsidRPr="002E6F17" w:rsidRDefault="00984E33" w:rsidP="00255690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14:paraId="2F891548" w14:textId="77777777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39023603" w14:textId="77777777" w:rsidR="00984E33" w:rsidRPr="002E6F17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4DED62D" w14:textId="77777777" w:rsidR="00984E33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77AE2406" w14:textId="011A5373" w:rsidR="00984E33" w:rsidRPr="00A5743F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Uspješnost implementacije Posebnog cilja 1.6. Priprema, realizacija i izvještavanje o primjeni akata strateškog planiranja mora se pratiti, izvještavati i vrjednovati putem sljedećeg pokazatelja ishoda: Poboljšan okvir strateškog planiranja za učinkovito upravljanje svim oblicima imovine u vlasništvu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>.</w:t>
      </w:r>
    </w:p>
    <w:p w14:paraId="6EA8FA14" w14:textId="20BBA948" w:rsidR="00984E33" w:rsidRDefault="00984E33" w:rsidP="00984E33">
      <w:pPr>
        <w:pStyle w:val="Heading2"/>
        <w:jc w:val="both"/>
      </w:pPr>
      <w:bookmarkStart w:id="110" w:name="_Toc209779194"/>
      <w:bookmarkStart w:id="111" w:name="_Toc209779866"/>
      <w:bookmarkStart w:id="112" w:name="_Toc209788240"/>
      <w:bookmarkStart w:id="113" w:name="_Toc221283670"/>
      <w:r>
        <w:t xml:space="preserve">Poseban cilj 1.7. Razvoj ljudskih resursa, informacijsko-komunikacijske tehnologije i financijskog aspekta Općine </w:t>
      </w:r>
      <w:r w:rsidR="00F04804">
        <w:t>Jakšić</w:t>
      </w:r>
      <w:bookmarkEnd w:id="110"/>
      <w:bookmarkEnd w:id="111"/>
      <w:bookmarkEnd w:id="112"/>
      <w:bookmarkEnd w:id="113"/>
    </w:p>
    <w:p w14:paraId="638ED3DD" w14:textId="31D784AB" w:rsidR="00984E33" w:rsidRPr="00A5743F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Uspješna provedba prethodno definiranih ciljeva moguća je jedino uz kontinuiran napredak i jačanje ljudskog aspekta, informacijsko-komunikacijskih tehnologija te financijskih mogućnosti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>.</w:t>
      </w:r>
    </w:p>
    <w:p w14:paraId="7962B633" w14:textId="3751B76F" w:rsidR="00984E33" w:rsidRPr="00A5743F" w:rsidRDefault="00984E33" w:rsidP="00984E33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Strateško upravljanje ljudskim resursima uključuje aktivnosti unaprjeđenja ustrojstva i organizacije Općine</w:t>
      </w:r>
      <w:r w:rsidR="00D01A5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, a potom i kontinuirane edukacije općinskih službenika koje je neophodno zbog povećanja opsega posla u Općini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>.</w:t>
      </w:r>
    </w:p>
    <w:p w14:paraId="5AF4B877" w14:textId="36F84981" w:rsidR="00984E33" w:rsidRPr="00A5743F" w:rsidRDefault="00984E33" w:rsidP="00984E33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Postojeći informacijsko-komunikacijski sustavi također zahtijevaju kontinuirano unaprjeđenje informatizacije i digitalizacije, odnosno automatizacije i virtualizacije radnih mjesta te implementaciju novih informatičkih rješenja u području upravljanja svim oblicima imovine u vlasništvu Općine</w:t>
      </w:r>
      <w:r w:rsidR="00D01A5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kao i cjelokupnog rada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(aplikacije, informacijsko-komunikacijska infrastruktura). Nadalje, potrebno je raditi i na poboljšanju sigurnosti informacijsko-komunikacijskog sustava putem investiranja u neophodnu infrastrukturu i u adaptaciju pravnim okvirima vezanim uz sigurnosnu problematiku te edukacije i obuku općinskih </w:t>
      </w:r>
      <w:r w:rsidRPr="00A5743F">
        <w:rPr>
          <w:sz w:val="24"/>
          <w:szCs w:val="24"/>
        </w:rPr>
        <w:lastRenderedPageBreak/>
        <w:t>službenika. Poboljšanje aspekta financijskog upravljanja podrazumijeva adekvatno praćenje naplate i osiguranje većih financijskih sredstava.</w:t>
      </w:r>
    </w:p>
    <w:p w14:paraId="79558378" w14:textId="295ABF62" w:rsidR="00984E33" w:rsidRPr="00D43014" w:rsidRDefault="00984E33" w:rsidP="00984E33">
      <w:pPr>
        <w:spacing w:after="0" w:line="276" w:lineRule="auto"/>
        <w:jc w:val="both"/>
        <w:rPr>
          <w:sz w:val="24"/>
          <w:szCs w:val="24"/>
        </w:rPr>
      </w:pPr>
      <w:r w:rsidRPr="00D43014">
        <w:rPr>
          <w:sz w:val="24"/>
          <w:szCs w:val="24"/>
        </w:rPr>
        <w:t>Tablica 1</w:t>
      </w:r>
      <w:r w:rsidR="0045341F">
        <w:rPr>
          <w:sz w:val="24"/>
          <w:szCs w:val="24"/>
        </w:rPr>
        <w:t>1</w:t>
      </w:r>
      <w:r w:rsidRPr="00D43014">
        <w:rPr>
          <w:sz w:val="24"/>
          <w:szCs w:val="24"/>
        </w:rPr>
        <w:t xml:space="preserve">. Posebni cilj 1.7. Razvoj ljudskih resursa, informacijsko komunikacijske tehnologije i financijskog aspekta Općine </w:t>
      </w:r>
      <w:r w:rsidR="00F04804">
        <w:rPr>
          <w:sz w:val="24"/>
          <w:szCs w:val="24"/>
        </w:rPr>
        <w:t>Jakšić</w:t>
      </w:r>
    </w:p>
    <w:tbl>
      <w:tblPr>
        <w:tblStyle w:val="GridTable4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84E33" w:rsidRPr="003C6B12" w14:paraId="54634D90" w14:textId="77777777" w:rsidTr="0098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0070C0"/>
            <w:vAlign w:val="center"/>
          </w:tcPr>
          <w:p w14:paraId="60A1956B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0070C0"/>
            <w:vAlign w:val="center"/>
          </w:tcPr>
          <w:p w14:paraId="31EE0968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0070C0"/>
            <w:vAlign w:val="center"/>
          </w:tcPr>
          <w:p w14:paraId="13EBA4F7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52244476" w14:textId="77777777" w:rsidR="00984E33" w:rsidRPr="003C6B12" w:rsidRDefault="00984E33" w:rsidP="0025569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color w:val="FFFFFF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84E33" w:rsidRPr="003C6B12" w14:paraId="2FF5B1D9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00A38055" w14:textId="0307F91B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Razvoj ljudskih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resursa,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informacijsko-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komunikacijske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tehnologije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financijskog aspekta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Općine </w:t>
            </w:r>
            <w:r w:rsidR="00F04804">
              <w:rPr>
                <w:rFonts w:eastAsia="Calibri" w:cs="Arial"/>
                <w:b w:val="0"/>
                <w:bCs w:val="0"/>
                <w:sz w:val="24"/>
                <w:szCs w:val="24"/>
              </w:rPr>
              <w:t>Jakšić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7EE964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Strateško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ljudskim resursima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CC50C2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aspekt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potencijala u smislu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podrške učinkovitom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upravljanju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vMerge w:val="restart"/>
            <w:shd w:val="clear" w:color="auto" w:fill="auto"/>
            <w:vAlign w:val="center"/>
          </w:tcPr>
          <w:p w14:paraId="2F4306FF" w14:textId="7781E77C" w:rsidR="00984E33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F04804">
              <w:rPr>
                <w:rFonts w:eastAsia="Calibri" w:cs="Arial"/>
                <w:sz w:val="24"/>
                <w:szCs w:val="24"/>
              </w:rPr>
              <w:t>Jakšić</w:t>
            </w:r>
          </w:p>
          <w:p w14:paraId="39701EB5" w14:textId="77777777" w:rsidR="00984E33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1D56D6D4" w14:textId="77777777" w:rsidR="00984E33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277C4B06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6656EE02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  <w:tr w:rsidR="00984E33" w:rsidRPr="003C6B12" w14:paraId="1DFF0691" w14:textId="77777777" w:rsidTr="00255690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7FB4939E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D9000AB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informatizacije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digitalizacije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8768C18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informacijsko-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komunikacijska potpora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 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</w:p>
        </w:tc>
        <w:tc>
          <w:tcPr>
            <w:tcW w:w="2447" w:type="dxa"/>
            <w:vMerge/>
            <w:shd w:val="clear" w:color="auto" w:fill="auto"/>
            <w:vAlign w:val="center"/>
          </w:tcPr>
          <w:p w14:paraId="66E944BD" w14:textId="77777777" w:rsidR="00984E33" w:rsidRPr="003C6B12" w:rsidRDefault="00984E33" w:rsidP="002556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  <w:tr w:rsidR="00984E33" w:rsidRPr="003C6B12" w14:paraId="111C8FFB" w14:textId="77777777" w:rsidTr="00255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5BAB9E79" w14:textId="77777777" w:rsidR="00984E33" w:rsidRPr="003C6B12" w:rsidRDefault="00984E33" w:rsidP="00255690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61EB71D4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 financijskog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07AC51C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financijska potpora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vMerge/>
            <w:shd w:val="clear" w:color="auto" w:fill="auto"/>
            <w:vAlign w:val="center"/>
          </w:tcPr>
          <w:p w14:paraId="20E876A6" w14:textId="77777777" w:rsidR="00984E33" w:rsidRPr="003C6B12" w:rsidRDefault="00984E33" w:rsidP="002556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0FCC4337" w14:textId="39459F72" w:rsidR="00984E33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Uspješnost implementacije Posebnog cilja 1.7. Razvoj ljudskih resursa, informacijsko-komunikacijske tehnologije i financijskog aspekta Općine </w:t>
      </w:r>
      <w:r w:rsidR="00F04804">
        <w:rPr>
          <w:sz w:val="24"/>
          <w:szCs w:val="24"/>
        </w:rPr>
        <w:t>Jakšić</w:t>
      </w:r>
      <w:r w:rsidRPr="00A5743F">
        <w:rPr>
          <w:sz w:val="24"/>
          <w:szCs w:val="24"/>
        </w:rPr>
        <w:t xml:space="preserve"> mora se pratiti, izvještavati i vrjednovati putem sljedećih pokazatelja ishoda: Poboljšan aspekt ljudskih potencijala u smislu podrške učinkovitom upravljanju svim oblicima imovine, Poboljšana informacijsko-komunikacijska potpora u smislu podrške učinkovitom upravljanju svim oblicima imovine te poboljšana financijska potpora u smislu podrške učinkovitom upravljanju svim oblicima imovine.</w:t>
      </w:r>
    </w:p>
    <w:p w14:paraId="2A3B3CD8" w14:textId="77777777" w:rsidR="00984E33" w:rsidRDefault="00984E33" w:rsidP="00984E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99F639" w14:textId="77777777" w:rsidR="00984E33" w:rsidRDefault="00984E33" w:rsidP="00984E33">
      <w:pPr>
        <w:pStyle w:val="Heading1"/>
      </w:pPr>
      <w:bookmarkStart w:id="114" w:name="_Toc209779195"/>
      <w:bookmarkStart w:id="115" w:name="_Toc209779867"/>
      <w:bookmarkStart w:id="116" w:name="_Toc209788241"/>
      <w:bookmarkStart w:id="117" w:name="_Toc221283671"/>
      <w:r>
        <w:lastRenderedPageBreak/>
        <w:t>Zaključak</w:t>
      </w:r>
      <w:bookmarkEnd w:id="114"/>
      <w:bookmarkEnd w:id="115"/>
      <w:bookmarkEnd w:id="116"/>
      <w:bookmarkEnd w:id="117"/>
    </w:p>
    <w:p w14:paraId="5687B4AF" w14:textId="01C21746" w:rsidR="00984E33" w:rsidRPr="006D7C6E" w:rsidRDefault="00984E33" w:rsidP="00984E33">
      <w:pPr>
        <w:spacing w:before="240"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Imovina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ima izniman prirodni i financijski potencijal, bogatstvo i raznolikost oblika, ali u najvećoj mjeri ima izniman razvojni potencijal koji mora biti fokusiran prema strateškim razvojnim prioritetima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, a koji se neposredno vežu uz sve oblike razvojne politike. Kao preduvjet realizacije potencijala svih oblika imovine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, prepoznata je nužnost aktivacije neaktivne općinske imovine.</w:t>
      </w:r>
    </w:p>
    <w:p w14:paraId="2F2B7E75" w14:textId="77777777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Strategija upravljanja nekretninama i pokretninama neophodan je akt strateškog planiranja koji je ključan u službi postizanja gospodarskih, infrastrukturnih i drugih strateških razvojnih ciljeva i zaštite općinskih interesa. Osnovna svrha ogleda se u dosljednom očuvanju imovine i njene važnosti za život i rad postojećih i budućih generacija.</w:t>
      </w:r>
    </w:p>
    <w:p w14:paraId="329F2306" w14:textId="761BCC86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Dugoročno održivo upravljanje svim oblicima imovine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jedan je od glavnih poticaja izrade strateških i posebnih ciljeva, a potom i programiranja mjera, projekata i aktivnosti. Unutar Strategije susreli smo se sa sljedećim pojavnim oblicima imovine u vlasništvu Općine</w:t>
      </w:r>
      <w:r w:rsidR="00D01A55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: udjeli u trgovačkim društvima čiji je imatelj Općina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, pokretnine, te nekretnine i to: poslovni prostori, građevinsko i poljoprivredno zemljište.</w:t>
      </w:r>
    </w:p>
    <w:p w14:paraId="1E0F72D3" w14:textId="7EEE421F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Provedenom analizom trenutnog stanja upravljanja svim oblicima imovine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prepoznata je polazna pretpostavka za efikasno upravljanje svim oblicima imovine, a riječ je o funkcionalnoj uspostavi sveobuhvatne evidencije imovine, drugim riječima, podatkovne baze o svim pojavnim oblicima općinske imovine kojom upravlja Općina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.</w:t>
      </w:r>
    </w:p>
    <w:p w14:paraId="51B4D3BB" w14:textId="1FA8631B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Strateški cilj upravljanja nekretninama i pokretninama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je učinkovito upravljati svim oblicima imovine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prema načelu učinkovitosti dobroga gospodara. Upravljanje svim oblicima imovine zahtijeva pronalaženje učinkovitih rješenja koja će dugoročno očuvati imovinu i generirati gospodarski rast.</w:t>
      </w:r>
    </w:p>
    <w:p w14:paraId="212B86ED" w14:textId="561307ED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1.1. Učinkovito upravljanje nekretninama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provodit će se putem sljedeće mjere: aktivacijom neiskorištene i neaktivne općinske imovine putem zakupa (najma) ili prodaje. Uspješnost implementacije posebnog cilja 1.1. Učinkovito upravljanje nekretninama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– će se pratiti, izvještavati i vrjednovati putem sljedećih pokazatelja ishoda: doprinos smanjenju proračunskog manjka te povećanju kreditnog rejtinga, uređenje zemljišnoknjižnog stanja nekretnina kojima upravlja Općina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ujednačenje standarda korištenja poslovnih prostora na razini svih tijela državne uprave te drugih korisnika proračuna.</w:t>
      </w:r>
    </w:p>
    <w:p w14:paraId="1DE3EB58" w14:textId="2538EBD1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1.2. Unaprjeđenje korporativnog upravljanja i vršenje kontrola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kao (su)vlasnika trgovačkih društava provodit će se putem sljedećih mjera: prikupljati i pregledavati izvješća o poslovanju trgovačkih društava i objaviti skraćene planove trgovačkih društava u </w:t>
      </w:r>
      <w:r w:rsidRPr="006D7C6E">
        <w:rPr>
          <w:sz w:val="24"/>
          <w:szCs w:val="24"/>
        </w:rPr>
        <w:lastRenderedPageBreak/>
        <w:t>(su)vlasništvu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. Uspješnost implementacije posebnog cilja 1.2. Unaprjeđenje korporativnog upravljanja i vršenje kontrola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kao (su)vlasnika trgovačkih društava će se pratiti, izvještavati i vrjednovati putem sljedećeg pokazatelja ishoda: povećanje razine transparentnosti i javnosti upravljanja trgovačkim društvima u (su)vlasništvu.</w:t>
      </w:r>
    </w:p>
    <w:p w14:paraId="4BC8601E" w14:textId="19FE72F3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1.3.</w:t>
      </w:r>
      <w:r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Uspostaviti jedinstven sustav i kriterije u procjeni vrijednosti pojedinog oblika imovine, kako bi se poštivalo važeće zakonodavstvo i što transparentnije odredila njezina vrijednost provodit će se putem sljedeće mjere: snimanje, popis i ocjena realnog stanja imovine u vlasništvu Općine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. Uspješnost implementacije posebnog cilja 1.3. Uspostaviti jedinstven sustav i kriterije u procjeni vrijednosti pojedinog oblika imovine, kako bi se poštivalo važeće zakonodavstvo i što transparentnije odredila njezina vrijednost</w:t>
      </w:r>
      <w:r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će se pratiti, izvještavati i vrjednovati putem sljedećeg pokazatelja ishoda: osiguranje transparentnosti tržišta nekretnina.</w:t>
      </w:r>
    </w:p>
    <w:p w14:paraId="611C2DDF" w14:textId="1ADE5F25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1.4. Usklađenje i kontinuirano predlaganje te donošenje novih akata provodit će se putem sljedeće mjere: predlaganje izmjena i dopuna važećih akata te izrade prijedloga novih akata za poboljšanje upravljanja svim oblicima imovine u vlasništvu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. </w:t>
      </w:r>
      <w:r w:rsidRPr="006D7C6E">
        <w:rPr>
          <w:sz w:val="24"/>
          <w:szCs w:val="24"/>
        </w:rPr>
        <w:t>Uspješnost implementacije posebnog cilja 1.4. Usklađenje i kontinuirano predlaganje te donošenje novih akata će se pratiti, izvještavati i vrjednovati putem sljedećeg pokazatelja ishoda: unaprjeđen normativni okvir za učinkovito upravljanje svim oblicima imovine.</w:t>
      </w:r>
    </w:p>
    <w:p w14:paraId="1118AF16" w14:textId="0DE2DD8E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1.5. Ustroj, vođenje i redovno ažuriranje interne evidencije općinske imovine kojom upravlja Općina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provodit će se putem sljedećih mjera: funkcionalna uspostava Evidencije imovine Općine </w:t>
      </w:r>
      <w:r w:rsidR="00F04804">
        <w:rPr>
          <w:sz w:val="24"/>
          <w:szCs w:val="24"/>
        </w:rPr>
        <w:t>Jakšić</w:t>
      </w:r>
      <w:r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 dostavljanje podataka i promjena predmetnih podataka u Središnji registar državne imovine. Uspješnost implementacije posebnog cilja 1.5.</w:t>
      </w:r>
      <w:r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Ustroj, vođenje i redovno ažuriranje interne evidencije općinske imovine kojom upravlja Općina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će se pratiti, izvještavati i vrjednovati putem sljedećih pokazatelja ishoda: interna evidencija općinske imovine kao upravljački sustav koji omogućava kvalitetno i razvidno donošenje odluka o načinima upravljanja svim oblicima imovine kojom upravlja Općina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>, internetska dostupnost i transparentnost u upravljanju imovinom te javnom objavom ostvarit će se bolji nadzor nad stanjem imovinom kojom Općina</w:t>
      </w:r>
      <w:r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raspolaže.</w:t>
      </w:r>
    </w:p>
    <w:p w14:paraId="7B01A81E" w14:textId="77777777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1.6. Priprema, realizacija i izvještavanje o primjeni akata strateškog planiranja provodit će se putem sljedeće mjere: unaprjeđenje upravljanja svim oblicima imovine putem akata strateškog planiranja. Uspješnost implementacije posebnog cilja 1.6. Priprema, realizacija i izvještavanje o primjeni akata strateškog planiranja će se pratiti, izvještavati i vrjednovati putem sljedećeg pokazatelja ishoda: poboljšan okvir strateškog planiranja za učinkovito upravljanje svim oblicima imovine.</w:t>
      </w:r>
    </w:p>
    <w:p w14:paraId="099B91E5" w14:textId="1FDC4E7D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Poseban cilj 1.7. Razvoj ljudskih resursa, informacijsko-komunikacijske tehnologije i financijskog aspekta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provodit će se putem sljedećih mjera: strateško upravljanje ljudskim resursima, poboljšanje informatizacije i digitalizacije i poboljšanje financijskog upravljanja. </w:t>
      </w:r>
      <w:r w:rsidRPr="006D7C6E">
        <w:rPr>
          <w:sz w:val="24"/>
          <w:szCs w:val="24"/>
        </w:rPr>
        <w:lastRenderedPageBreak/>
        <w:t xml:space="preserve">Uspješnost implementacije posebnog cilja 1.7. Razvoj ljudskih resursa, informacijsko-komunikacijske tehnologije i financijskog aspekta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će se pratiti, izvještavati i vrjednovati putem sljedećih pokazatelja ishoda: poboljšan aspekt ljudskih potencijala u smislu podrške učinkovitom upravljanju svim oblicima imovine u vlasništvu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, poboljšana informacijsko-komunikacijska potpora u smislu podrške učinkovitom upravljanju svim oblicima imovine te poboljšana financijska potpora u smislu podrške učinkovitom upravljanju svim oblicima imovine. </w:t>
      </w:r>
    </w:p>
    <w:p w14:paraId="3038AF92" w14:textId="7D5474EC" w:rsidR="00984E33" w:rsidRPr="006D7C6E" w:rsidRDefault="00984E33" w:rsidP="00984E33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Djelotvorna provedba svih definiranih posebnih ciljeva doprinijet će uspješnoj realizaciji strateškog cilja upravljanja svim oblicima imovine čiji su pokazatelji učinka jačanje gospodarske konkurentnosti Općine </w:t>
      </w:r>
      <w:r w:rsidR="00F04804">
        <w:rPr>
          <w:sz w:val="24"/>
          <w:szCs w:val="24"/>
        </w:rPr>
        <w:t>Jakšić</w:t>
      </w:r>
      <w:r w:rsidRPr="006D7C6E">
        <w:rPr>
          <w:sz w:val="24"/>
          <w:szCs w:val="24"/>
        </w:rPr>
        <w:t xml:space="preserve"> te ostvarivanje infrastrukturnih, socijalnih i drugih javnih ciljeva.</w:t>
      </w:r>
    </w:p>
    <w:p w14:paraId="5EFADD7C" w14:textId="77777777" w:rsidR="006D7C6E" w:rsidRDefault="006D7C6E">
      <w:r>
        <w:br w:type="page"/>
      </w:r>
    </w:p>
    <w:p w14:paraId="6686B1B3" w14:textId="4DF6E29F" w:rsidR="00ED2338" w:rsidRDefault="00ED2338" w:rsidP="00ED2338">
      <w:pPr>
        <w:pStyle w:val="Heading1"/>
      </w:pPr>
      <w:bookmarkStart w:id="118" w:name="_Toc209779196"/>
      <w:bookmarkStart w:id="119" w:name="_Toc209779868"/>
      <w:bookmarkStart w:id="120" w:name="_Toc221283672"/>
      <w:r>
        <w:lastRenderedPageBreak/>
        <w:t>Izvori</w:t>
      </w:r>
      <w:bookmarkEnd w:id="118"/>
      <w:bookmarkEnd w:id="119"/>
      <w:bookmarkEnd w:id="120"/>
    </w:p>
    <w:p w14:paraId="0D61C353" w14:textId="01C3167D" w:rsidR="002B2212" w:rsidRPr="0045341F" w:rsidRDefault="002B2212" w:rsidP="00CD1CE1">
      <w:pPr>
        <w:spacing w:before="240" w:line="276" w:lineRule="auto"/>
        <w:jc w:val="both"/>
        <w:rPr>
          <w:sz w:val="24"/>
          <w:szCs w:val="24"/>
        </w:rPr>
      </w:pPr>
      <w:r w:rsidRPr="0045341F">
        <w:rPr>
          <w:sz w:val="24"/>
          <w:szCs w:val="24"/>
        </w:rPr>
        <w:t>Pri izradi Strategije upravljanja nekretninama i pokretninama u vlasništvu Općine</w:t>
      </w:r>
      <w:r w:rsidR="006D7C6E" w:rsidRPr="0045341F">
        <w:rPr>
          <w:sz w:val="24"/>
          <w:szCs w:val="24"/>
        </w:rPr>
        <w:t xml:space="preserve"> </w:t>
      </w:r>
      <w:r w:rsidR="00F04804">
        <w:rPr>
          <w:sz w:val="24"/>
          <w:szCs w:val="24"/>
        </w:rPr>
        <w:t>Jakšić</w:t>
      </w:r>
      <w:r w:rsidRPr="0045341F">
        <w:rPr>
          <w:sz w:val="24"/>
          <w:szCs w:val="24"/>
        </w:rPr>
        <w:t xml:space="preserve"> za razdoblje od </w:t>
      </w:r>
      <w:r w:rsidR="008C139D" w:rsidRPr="0045341F">
        <w:rPr>
          <w:sz w:val="24"/>
          <w:szCs w:val="24"/>
        </w:rPr>
        <w:t>202</w:t>
      </w:r>
      <w:r w:rsidR="00A461C9">
        <w:rPr>
          <w:sz w:val="24"/>
          <w:szCs w:val="24"/>
        </w:rPr>
        <w:t>7</w:t>
      </w:r>
      <w:r w:rsidR="003148DA" w:rsidRPr="0045341F">
        <w:rPr>
          <w:sz w:val="24"/>
          <w:szCs w:val="24"/>
        </w:rPr>
        <w:t xml:space="preserve">. do </w:t>
      </w:r>
      <w:r w:rsidR="008C139D" w:rsidRPr="0045341F">
        <w:rPr>
          <w:sz w:val="24"/>
          <w:szCs w:val="24"/>
        </w:rPr>
        <w:t>203</w:t>
      </w:r>
      <w:r w:rsidR="00A461C9">
        <w:rPr>
          <w:sz w:val="24"/>
          <w:szCs w:val="24"/>
        </w:rPr>
        <w:t>6</w:t>
      </w:r>
      <w:r w:rsidRPr="0045341F">
        <w:rPr>
          <w:sz w:val="24"/>
          <w:szCs w:val="24"/>
        </w:rPr>
        <w:t>. godine korišteni su sljedeći izvori i bibliografija:</w:t>
      </w:r>
    </w:p>
    <w:p w14:paraId="61E49660" w14:textId="632FEA87" w:rsidR="002B2212" w:rsidRPr="0045341F" w:rsidRDefault="002B2212" w:rsidP="006D7C6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5341F">
        <w:rPr>
          <w:sz w:val="24"/>
          <w:szCs w:val="24"/>
        </w:rPr>
        <w:t>Ministarstvo prostornoga uređenja, graditeljstva i državne imovine</w:t>
      </w:r>
      <w:r w:rsidR="006D7C6E" w:rsidRPr="0045341F">
        <w:rPr>
          <w:sz w:val="24"/>
          <w:szCs w:val="24"/>
        </w:rPr>
        <w:t xml:space="preserve"> </w:t>
      </w:r>
      <w:r w:rsidRPr="0045341F">
        <w:rPr>
          <w:sz w:val="24"/>
          <w:szCs w:val="24"/>
        </w:rPr>
        <w:t xml:space="preserve">dostupno na </w:t>
      </w:r>
      <w:hyperlink r:id="rId12" w:history="1">
        <w:r w:rsidR="00001A5D" w:rsidRPr="0045341F">
          <w:rPr>
            <w:rStyle w:val="Hyperlink"/>
            <w:sz w:val="24"/>
            <w:szCs w:val="24"/>
          </w:rPr>
          <w:t>https://mpgi.gov.hr/</w:t>
        </w:r>
      </w:hyperlink>
    </w:p>
    <w:p w14:paraId="6D217FC5" w14:textId="2D996F89" w:rsidR="00001A5D" w:rsidRPr="00711B52" w:rsidRDefault="002B2212" w:rsidP="00001A5D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>Narodne novine</w:t>
      </w:r>
      <w:r w:rsidR="006D7C6E" w:rsidRPr="00711B52">
        <w:rPr>
          <w:sz w:val="24"/>
          <w:szCs w:val="24"/>
        </w:rPr>
        <w:t xml:space="preserve"> </w:t>
      </w:r>
      <w:r w:rsidRPr="00711B52">
        <w:rPr>
          <w:sz w:val="24"/>
          <w:szCs w:val="24"/>
        </w:rPr>
        <w:t xml:space="preserve">dostupno na </w:t>
      </w:r>
      <w:hyperlink r:id="rId13" w:history="1">
        <w:r w:rsidR="0063519C" w:rsidRPr="00711B52">
          <w:rPr>
            <w:rStyle w:val="Hyperlink"/>
            <w:sz w:val="24"/>
            <w:szCs w:val="24"/>
          </w:rPr>
          <w:t>http://narodne-novine.nn.hr/</w:t>
        </w:r>
      </w:hyperlink>
    </w:p>
    <w:p w14:paraId="3D11C68A" w14:textId="39E07930" w:rsidR="002B2212" w:rsidRDefault="002B2212" w:rsidP="006D7C6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 xml:space="preserve">Službena stranica Općine </w:t>
      </w:r>
      <w:r w:rsidR="00F04804" w:rsidRPr="00711B52">
        <w:rPr>
          <w:sz w:val="24"/>
          <w:szCs w:val="24"/>
        </w:rPr>
        <w:t>Jakšić</w:t>
      </w:r>
      <w:r w:rsidRPr="00711B52">
        <w:rPr>
          <w:sz w:val="24"/>
          <w:szCs w:val="24"/>
        </w:rPr>
        <w:t xml:space="preserve"> dostupno </w:t>
      </w:r>
      <w:hyperlink r:id="rId14" w:history="1">
        <w:r w:rsidR="00711B52" w:rsidRPr="002F05CC">
          <w:rPr>
            <w:rStyle w:val="Hyperlink"/>
            <w:sz w:val="24"/>
            <w:szCs w:val="24"/>
          </w:rPr>
          <w:t>https://www.jaksic.hr/</w:t>
        </w:r>
      </w:hyperlink>
    </w:p>
    <w:p w14:paraId="575D3107" w14:textId="296B20A5" w:rsidR="00001A5D" w:rsidRPr="00711B52" w:rsidRDefault="002B2212" w:rsidP="00255690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>Zakon.hr</w:t>
      </w:r>
      <w:r w:rsidR="006D7C6E" w:rsidRPr="00711B52">
        <w:rPr>
          <w:sz w:val="24"/>
          <w:szCs w:val="24"/>
        </w:rPr>
        <w:t xml:space="preserve"> </w:t>
      </w:r>
      <w:r w:rsidRPr="00711B52">
        <w:rPr>
          <w:sz w:val="24"/>
          <w:szCs w:val="24"/>
        </w:rPr>
        <w:t xml:space="preserve">dostupno na </w:t>
      </w:r>
      <w:hyperlink r:id="rId15" w:history="1">
        <w:r w:rsidR="00001A5D" w:rsidRPr="00711B52">
          <w:rPr>
            <w:rStyle w:val="Hyperlink"/>
            <w:sz w:val="24"/>
            <w:szCs w:val="24"/>
          </w:rPr>
          <w:t>http://www.zakon.hr/</w:t>
        </w:r>
      </w:hyperlink>
    </w:p>
    <w:p w14:paraId="15C64FD2" w14:textId="4B5C799A" w:rsidR="006D7C6E" w:rsidRPr="00711B52" w:rsidRDefault="002B2212" w:rsidP="006D7C6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>Izvješće o obavljenoj reviziji - upravljanje i raspolaganje nekretninama jedinica</w:t>
      </w:r>
      <w:r w:rsidR="006D7C6E" w:rsidRPr="00711B52">
        <w:rPr>
          <w:sz w:val="24"/>
          <w:szCs w:val="24"/>
        </w:rPr>
        <w:t xml:space="preserve"> </w:t>
      </w:r>
      <w:r w:rsidRPr="00711B52">
        <w:rPr>
          <w:sz w:val="24"/>
          <w:szCs w:val="24"/>
        </w:rPr>
        <w:t xml:space="preserve">lokalne i područne (regionalne) samouprave na području </w:t>
      </w:r>
      <w:r w:rsidR="00DB4B7B" w:rsidRPr="00711B52">
        <w:rPr>
          <w:sz w:val="24"/>
          <w:szCs w:val="24"/>
        </w:rPr>
        <w:t>Požeško - slavonske</w:t>
      </w:r>
      <w:r w:rsidR="00CD1CE1" w:rsidRPr="00711B52">
        <w:rPr>
          <w:sz w:val="24"/>
          <w:szCs w:val="24"/>
        </w:rPr>
        <w:t xml:space="preserve"> </w:t>
      </w:r>
      <w:r w:rsidRPr="00711B52">
        <w:rPr>
          <w:sz w:val="24"/>
          <w:szCs w:val="24"/>
        </w:rPr>
        <w:t>županij</w:t>
      </w:r>
      <w:r w:rsidR="00AC70D5" w:rsidRPr="00711B52">
        <w:rPr>
          <w:sz w:val="24"/>
          <w:szCs w:val="24"/>
        </w:rPr>
        <w:t>e</w:t>
      </w:r>
      <w:r w:rsidRPr="00711B52">
        <w:rPr>
          <w:sz w:val="24"/>
          <w:szCs w:val="24"/>
        </w:rPr>
        <w:t xml:space="preserve"> </w:t>
      </w:r>
    </w:p>
    <w:p w14:paraId="1CBF3A60" w14:textId="34B31702" w:rsidR="002B2212" w:rsidRPr="00711B52" w:rsidRDefault="002B2212" w:rsidP="006D7C6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>Središnji registar državne imovine</w:t>
      </w:r>
      <w:r w:rsidR="001477B2" w:rsidRPr="00711B52">
        <w:rPr>
          <w:sz w:val="24"/>
          <w:szCs w:val="24"/>
        </w:rPr>
        <w:t xml:space="preserve"> </w:t>
      </w:r>
      <w:hyperlink r:id="rId16" w:anchor="/classes/landing" w:history="1">
        <w:r w:rsidR="001477B2" w:rsidRPr="00711B52">
          <w:rPr>
            <w:rStyle w:val="Hyperlink"/>
            <w:sz w:val="24"/>
            <w:szCs w:val="24"/>
          </w:rPr>
          <w:t>https://srdi.gov.hr/#/classes/landing</w:t>
        </w:r>
      </w:hyperlink>
    </w:p>
    <w:p w14:paraId="1360C20F" w14:textId="060B75F0" w:rsidR="002B2212" w:rsidRPr="00711B52" w:rsidRDefault="002B2212" w:rsidP="006D7C6E">
      <w:pPr>
        <w:pStyle w:val="ListParagraph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11B52">
        <w:rPr>
          <w:sz w:val="24"/>
          <w:szCs w:val="24"/>
        </w:rPr>
        <w:t xml:space="preserve">Drugi dokumenti ustupljeni od strane Općine </w:t>
      </w:r>
      <w:r w:rsidR="00F04804" w:rsidRPr="00711B52">
        <w:rPr>
          <w:sz w:val="24"/>
          <w:szCs w:val="24"/>
        </w:rPr>
        <w:t>Jakšić</w:t>
      </w:r>
      <w:r w:rsidRPr="00711B52">
        <w:rPr>
          <w:sz w:val="24"/>
          <w:szCs w:val="24"/>
        </w:rPr>
        <w:t>.</w:t>
      </w:r>
    </w:p>
    <w:sectPr w:rsidR="002B2212" w:rsidRPr="00711B52" w:rsidSect="00174B8C">
      <w:headerReference w:type="default" r:id="rId17"/>
      <w:footerReference w:type="default" r:id="rId18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5330" w14:textId="77777777" w:rsidR="00C77954" w:rsidRDefault="00C77954" w:rsidP="00F62BAF">
      <w:pPr>
        <w:spacing w:after="0" w:line="240" w:lineRule="auto"/>
      </w:pPr>
      <w:r>
        <w:separator/>
      </w:r>
    </w:p>
  </w:endnote>
  <w:endnote w:type="continuationSeparator" w:id="0">
    <w:p w14:paraId="6B164431" w14:textId="77777777" w:rsidR="00C77954" w:rsidRDefault="00C77954" w:rsidP="00F6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47012"/>
      <w:docPartObj>
        <w:docPartGallery w:val="Page Numbers (Bottom of Page)"/>
        <w:docPartUnique/>
      </w:docPartObj>
    </w:sdtPr>
    <w:sdtEndPr/>
    <w:sdtContent>
      <w:p w14:paraId="45ABC93F" w14:textId="31E70085" w:rsidR="00AA2E01" w:rsidRDefault="00AA2E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025">
          <w:rPr>
            <w:noProof/>
          </w:rPr>
          <w:t>21</w:t>
        </w:r>
        <w:r>
          <w:fldChar w:fldCharType="end"/>
        </w:r>
      </w:p>
    </w:sdtContent>
  </w:sdt>
  <w:p w14:paraId="013FE8D4" w14:textId="77777777" w:rsidR="00AA2E01" w:rsidRDefault="00AA2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44B9" w14:textId="77777777" w:rsidR="00C77954" w:rsidRDefault="00C77954" w:rsidP="00F62BAF">
      <w:pPr>
        <w:spacing w:after="0" w:line="240" w:lineRule="auto"/>
      </w:pPr>
      <w:r>
        <w:separator/>
      </w:r>
    </w:p>
  </w:footnote>
  <w:footnote w:type="continuationSeparator" w:id="0">
    <w:p w14:paraId="1CA5333C" w14:textId="77777777" w:rsidR="00C77954" w:rsidRDefault="00C77954" w:rsidP="00F62BAF">
      <w:pPr>
        <w:spacing w:after="0" w:line="240" w:lineRule="auto"/>
      </w:pPr>
      <w:r>
        <w:continuationSeparator/>
      </w:r>
    </w:p>
  </w:footnote>
  <w:footnote w:id="1">
    <w:p w14:paraId="76140FC5" w14:textId="0533757C" w:rsidR="00AA2E01" w:rsidRDefault="00AA2E01" w:rsidP="004815E3">
      <w:pPr>
        <w:pStyle w:val="FootnoteText"/>
      </w:pPr>
      <w:r>
        <w:rPr>
          <w:rStyle w:val="FootnoteReference"/>
        </w:rPr>
        <w:footnoteRef/>
      </w:r>
      <w:r>
        <w:t xml:space="preserve"> Prema članku 2. Zakona o sustavu strateškog planiranja i upravljanja razvojem Republike Hrvatske („Narodne novine“, br. 123/17, 151/22) mjere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</w:t>
      </w:r>
    </w:p>
  </w:footnote>
  <w:footnote w:id="2">
    <w:p w14:paraId="3401601B" w14:textId="472F58C7" w:rsidR="00AA2E01" w:rsidRDefault="00AA2E01" w:rsidP="004815E3">
      <w:pPr>
        <w:pStyle w:val="FootnoteText"/>
      </w:pPr>
      <w:r>
        <w:rPr>
          <w:rStyle w:val="FootnoteReference"/>
        </w:rPr>
        <w:footnoteRef/>
      </w:r>
      <w:r>
        <w:t xml:space="preserve"> Prema članku 2. Zakona o sustavu strateškog planiranja i upravljanja razvojem Republike Hrvatske („Narodne novine“, br. 123/17, 151/22) pokazatelj ishoda je kvantitativni i kvalitativni mjerljivi podatak koji omogućuje praćenje, izvješćivanje i vrednovanje uspješnosti u postizanju utvrđenog posebnog cilja.</w:t>
      </w:r>
    </w:p>
  </w:footnote>
  <w:footnote w:id="3">
    <w:p w14:paraId="5B2BD5FE" w14:textId="2C849645" w:rsidR="00AA2E01" w:rsidRDefault="00AA2E01" w:rsidP="004815E3">
      <w:pPr>
        <w:pStyle w:val="FootnoteText"/>
      </w:pPr>
      <w:r>
        <w:rPr>
          <w:rStyle w:val="FootnoteReference"/>
        </w:rPr>
        <w:footnoteRef/>
      </w:r>
      <w:r>
        <w:t xml:space="preserve"> Prema članku 2. Zakona o sustavu strateškog planiranja i upravljanja razvojem Republike Hrvatske („Narodne novine“, br. 123/17, 151/22) pokazatelj rezultata je kvantitativni i kvalitativni mjerljivi podatak koji omogućuje praćenje, izvješćivanje i vrednovanje uspješnosti u provedbi utvrđene mjere, projekta i aktivnosti.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7EAA" w14:textId="35951D3D" w:rsidR="00AA2E01" w:rsidRDefault="00AA2E01" w:rsidP="00345085">
    <w:pPr>
      <w:pStyle w:val="Header"/>
      <w:jc w:val="center"/>
    </w:pPr>
    <w:r w:rsidRPr="00345085">
      <w:t>STRATEGIJA UPRAVLJANJA POKRETNINAMA I NEKRETNINAMA</w:t>
    </w:r>
    <w:r>
      <w:t xml:space="preserve"> U VLASNIŠTVU OPĆINE JAKŠIĆ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A53"/>
    <w:multiLevelType w:val="hybridMultilevel"/>
    <w:tmpl w:val="25B29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3559"/>
    <w:multiLevelType w:val="hybridMultilevel"/>
    <w:tmpl w:val="88F49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DE4"/>
    <w:multiLevelType w:val="hybridMultilevel"/>
    <w:tmpl w:val="0E10E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297"/>
    <w:multiLevelType w:val="hybridMultilevel"/>
    <w:tmpl w:val="223CC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54E8"/>
    <w:multiLevelType w:val="hybridMultilevel"/>
    <w:tmpl w:val="2FECD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0F42"/>
    <w:multiLevelType w:val="hybridMultilevel"/>
    <w:tmpl w:val="C09A6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E64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39A5"/>
    <w:multiLevelType w:val="hybridMultilevel"/>
    <w:tmpl w:val="63C03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840"/>
    <w:multiLevelType w:val="hybridMultilevel"/>
    <w:tmpl w:val="2ED8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34EFE"/>
    <w:multiLevelType w:val="hybridMultilevel"/>
    <w:tmpl w:val="CA98C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4A27"/>
    <w:multiLevelType w:val="hybridMultilevel"/>
    <w:tmpl w:val="EEC6B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0DA4"/>
    <w:multiLevelType w:val="hybridMultilevel"/>
    <w:tmpl w:val="3FE6D1C8"/>
    <w:lvl w:ilvl="0" w:tplc="770A5380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793131A"/>
    <w:multiLevelType w:val="hybridMultilevel"/>
    <w:tmpl w:val="F6F810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804C1"/>
    <w:multiLevelType w:val="hybridMultilevel"/>
    <w:tmpl w:val="86026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82BBC"/>
    <w:multiLevelType w:val="multilevel"/>
    <w:tmpl w:val="9234429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F70263"/>
    <w:multiLevelType w:val="hybridMultilevel"/>
    <w:tmpl w:val="86808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523A2"/>
    <w:multiLevelType w:val="hybridMultilevel"/>
    <w:tmpl w:val="508C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69AB"/>
    <w:multiLevelType w:val="hybridMultilevel"/>
    <w:tmpl w:val="41D61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D5D1C"/>
    <w:multiLevelType w:val="hybridMultilevel"/>
    <w:tmpl w:val="28CED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08C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2CAC"/>
    <w:multiLevelType w:val="hybridMultilevel"/>
    <w:tmpl w:val="0C603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40580"/>
    <w:multiLevelType w:val="hybridMultilevel"/>
    <w:tmpl w:val="4FC24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D710F"/>
    <w:multiLevelType w:val="hybridMultilevel"/>
    <w:tmpl w:val="156E5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6461A"/>
    <w:multiLevelType w:val="hybridMultilevel"/>
    <w:tmpl w:val="11903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09C8"/>
    <w:multiLevelType w:val="hybridMultilevel"/>
    <w:tmpl w:val="CE52B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F13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F33FD4"/>
    <w:multiLevelType w:val="hybridMultilevel"/>
    <w:tmpl w:val="8DC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A4DBA">
      <w:numFmt w:val="bullet"/>
      <w:lvlText w:val="-"/>
      <w:lvlJc w:val="left"/>
      <w:pPr>
        <w:ind w:left="1440" w:hanging="360"/>
      </w:pPr>
      <w:rPr>
        <w:rFonts w:ascii="Ebrima" w:eastAsiaTheme="minorHAnsi" w:hAnsi="Ebrim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54A01"/>
    <w:multiLevelType w:val="hybridMultilevel"/>
    <w:tmpl w:val="B2B68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25"/>
  </w:num>
  <w:num w:numId="5">
    <w:abstractNumId w:val="9"/>
  </w:num>
  <w:num w:numId="6">
    <w:abstractNumId w:val="21"/>
  </w:num>
  <w:num w:numId="7">
    <w:abstractNumId w:val="14"/>
  </w:num>
  <w:num w:numId="8">
    <w:abstractNumId w:val="18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8"/>
  </w:num>
  <w:num w:numId="16">
    <w:abstractNumId w:val="20"/>
  </w:num>
  <w:num w:numId="17">
    <w:abstractNumId w:val="7"/>
  </w:num>
  <w:num w:numId="18">
    <w:abstractNumId w:val="22"/>
  </w:num>
  <w:num w:numId="19">
    <w:abstractNumId w:val="24"/>
  </w:num>
  <w:num w:numId="20">
    <w:abstractNumId w:val="17"/>
  </w:num>
  <w:num w:numId="21">
    <w:abstractNumId w:val="2"/>
  </w:num>
  <w:num w:numId="22">
    <w:abstractNumId w:val="15"/>
  </w:num>
  <w:num w:numId="23">
    <w:abstractNumId w:val="16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62"/>
    <w:rsid w:val="00001A5D"/>
    <w:rsid w:val="000275BD"/>
    <w:rsid w:val="00050808"/>
    <w:rsid w:val="00054E8C"/>
    <w:rsid w:val="00066FA7"/>
    <w:rsid w:val="000C0EA5"/>
    <w:rsid w:val="000C445B"/>
    <w:rsid w:val="000C6862"/>
    <w:rsid w:val="000D0FC5"/>
    <w:rsid w:val="000E01F0"/>
    <w:rsid w:val="000F5FAC"/>
    <w:rsid w:val="000F60DD"/>
    <w:rsid w:val="000F6170"/>
    <w:rsid w:val="001065CC"/>
    <w:rsid w:val="00116FC6"/>
    <w:rsid w:val="0013737D"/>
    <w:rsid w:val="00140D08"/>
    <w:rsid w:val="0014300D"/>
    <w:rsid w:val="001477B2"/>
    <w:rsid w:val="00150077"/>
    <w:rsid w:val="00151808"/>
    <w:rsid w:val="001536A7"/>
    <w:rsid w:val="00163FE6"/>
    <w:rsid w:val="00165B0B"/>
    <w:rsid w:val="001719FA"/>
    <w:rsid w:val="001739C7"/>
    <w:rsid w:val="00174B8C"/>
    <w:rsid w:val="001A311B"/>
    <w:rsid w:val="001A457C"/>
    <w:rsid w:val="001D0B10"/>
    <w:rsid w:val="001E369C"/>
    <w:rsid w:val="001F49E3"/>
    <w:rsid w:val="002212FE"/>
    <w:rsid w:val="00221B9F"/>
    <w:rsid w:val="00232F11"/>
    <w:rsid w:val="0024018B"/>
    <w:rsid w:val="0024019B"/>
    <w:rsid w:val="002455B6"/>
    <w:rsid w:val="00255690"/>
    <w:rsid w:val="00264E35"/>
    <w:rsid w:val="00276C46"/>
    <w:rsid w:val="002A6635"/>
    <w:rsid w:val="002B1D6A"/>
    <w:rsid w:val="002B2212"/>
    <w:rsid w:val="002B6ED6"/>
    <w:rsid w:val="002C24D1"/>
    <w:rsid w:val="002D2F62"/>
    <w:rsid w:val="002E6F17"/>
    <w:rsid w:val="002F0B26"/>
    <w:rsid w:val="002F619D"/>
    <w:rsid w:val="00312EBD"/>
    <w:rsid w:val="003148DA"/>
    <w:rsid w:val="003323D8"/>
    <w:rsid w:val="003434C3"/>
    <w:rsid w:val="00345085"/>
    <w:rsid w:val="0035017F"/>
    <w:rsid w:val="00351C93"/>
    <w:rsid w:val="00361E86"/>
    <w:rsid w:val="00371438"/>
    <w:rsid w:val="0037762A"/>
    <w:rsid w:val="0038275F"/>
    <w:rsid w:val="003B7ECC"/>
    <w:rsid w:val="003C1A8F"/>
    <w:rsid w:val="003C6B12"/>
    <w:rsid w:val="004079B8"/>
    <w:rsid w:val="00410E41"/>
    <w:rsid w:val="00432DCD"/>
    <w:rsid w:val="00444A79"/>
    <w:rsid w:val="0045341F"/>
    <w:rsid w:val="00462CDC"/>
    <w:rsid w:val="00477DA9"/>
    <w:rsid w:val="004815E3"/>
    <w:rsid w:val="004B3C37"/>
    <w:rsid w:val="004B7652"/>
    <w:rsid w:val="004C6604"/>
    <w:rsid w:val="004C6DE3"/>
    <w:rsid w:val="004E67E0"/>
    <w:rsid w:val="005066F1"/>
    <w:rsid w:val="0054634C"/>
    <w:rsid w:val="00560E9C"/>
    <w:rsid w:val="005620C8"/>
    <w:rsid w:val="00563060"/>
    <w:rsid w:val="00572185"/>
    <w:rsid w:val="005C0802"/>
    <w:rsid w:val="005D2967"/>
    <w:rsid w:val="005D5425"/>
    <w:rsid w:val="005E01A0"/>
    <w:rsid w:val="005E4D45"/>
    <w:rsid w:val="005F1586"/>
    <w:rsid w:val="005F2F1D"/>
    <w:rsid w:val="00607990"/>
    <w:rsid w:val="00613CC6"/>
    <w:rsid w:val="00625F35"/>
    <w:rsid w:val="0063519C"/>
    <w:rsid w:val="0064434F"/>
    <w:rsid w:val="00645976"/>
    <w:rsid w:val="0066473B"/>
    <w:rsid w:val="00664C4C"/>
    <w:rsid w:val="00672AAD"/>
    <w:rsid w:val="006A64F6"/>
    <w:rsid w:val="006B080C"/>
    <w:rsid w:val="006B4F68"/>
    <w:rsid w:val="006C452C"/>
    <w:rsid w:val="006D7032"/>
    <w:rsid w:val="006D7C6E"/>
    <w:rsid w:val="006E32D4"/>
    <w:rsid w:val="006E6B57"/>
    <w:rsid w:val="006F2565"/>
    <w:rsid w:val="007037D0"/>
    <w:rsid w:val="00705C04"/>
    <w:rsid w:val="0071013C"/>
    <w:rsid w:val="00711B52"/>
    <w:rsid w:val="00712FB3"/>
    <w:rsid w:val="00732B7A"/>
    <w:rsid w:val="007337E3"/>
    <w:rsid w:val="0074045A"/>
    <w:rsid w:val="00742655"/>
    <w:rsid w:val="00744805"/>
    <w:rsid w:val="00745932"/>
    <w:rsid w:val="007506DE"/>
    <w:rsid w:val="0076213C"/>
    <w:rsid w:val="00765619"/>
    <w:rsid w:val="007768A8"/>
    <w:rsid w:val="00777B3A"/>
    <w:rsid w:val="007956CD"/>
    <w:rsid w:val="007A51DB"/>
    <w:rsid w:val="007B4E0B"/>
    <w:rsid w:val="007B7C4B"/>
    <w:rsid w:val="007C5A6B"/>
    <w:rsid w:val="007D0F9E"/>
    <w:rsid w:val="007E1B2D"/>
    <w:rsid w:val="007E48F9"/>
    <w:rsid w:val="00813532"/>
    <w:rsid w:val="008149CC"/>
    <w:rsid w:val="0082002A"/>
    <w:rsid w:val="00822CEA"/>
    <w:rsid w:val="00856628"/>
    <w:rsid w:val="00861FDC"/>
    <w:rsid w:val="00866BD7"/>
    <w:rsid w:val="0087281E"/>
    <w:rsid w:val="00895F50"/>
    <w:rsid w:val="008A05AF"/>
    <w:rsid w:val="008A4E23"/>
    <w:rsid w:val="008A533B"/>
    <w:rsid w:val="008C139D"/>
    <w:rsid w:val="008D7097"/>
    <w:rsid w:val="008F2D90"/>
    <w:rsid w:val="0091163B"/>
    <w:rsid w:val="0092092F"/>
    <w:rsid w:val="009215B3"/>
    <w:rsid w:val="00921FF9"/>
    <w:rsid w:val="009317C4"/>
    <w:rsid w:val="00945E4A"/>
    <w:rsid w:val="00947AC5"/>
    <w:rsid w:val="00950F98"/>
    <w:rsid w:val="00961C2A"/>
    <w:rsid w:val="00964C6A"/>
    <w:rsid w:val="00970F63"/>
    <w:rsid w:val="00976935"/>
    <w:rsid w:val="009820F5"/>
    <w:rsid w:val="00984E33"/>
    <w:rsid w:val="009A301C"/>
    <w:rsid w:val="009D0995"/>
    <w:rsid w:val="009F75B2"/>
    <w:rsid w:val="00A019BB"/>
    <w:rsid w:val="00A106D6"/>
    <w:rsid w:val="00A14868"/>
    <w:rsid w:val="00A41318"/>
    <w:rsid w:val="00A461C9"/>
    <w:rsid w:val="00A4667A"/>
    <w:rsid w:val="00A5743F"/>
    <w:rsid w:val="00A62C4C"/>
    <w:rsid w:val="00A64441"/>
    <w:rsid w:val="00A66147"/>
    <w:rsid w:val="00A724F5"/>
    <w:rsid w:val="00AA2E01"/>
    <w:rsid w:val="00AB0547"/>
    <w:rsid w:val="00AC70D5"/>
    <w:rsid w:val="00AD3E59"/>
    <w:rsid w:val="00AD4FFC"/>
    <w:rsid w:val="00AD66A2"/>
    <w:rsid w:val="00B10A9F"/>
    <w:rsid w:val="00B165A0"/>
    <w:rsid w:val="00B3701A"/>
    <w:rsid w:val="00B56F4A"/>
    <w:rsid w:val="00B62A89"/>
    <w:rsid w:val="00B75A0C"/>
    <w:rsid w:val="00B775F1"/>
    <w:rsid w:val="00B849E2"/>
    <w:rsid w:val="00B87458"/>
    <w:rsid w:val="00B90FB9"/>
    <w:rsid w:val="00B92512"/>
    <w:rsid w:val="00BA17A2"/>
    <w:rsid w:val="00BD129E"/>
    <w:rsid w:val="00BD723F"/>
    <w:rsid w:val="00C016C0"/>
    <w:rsid w:val="00C14AD8"/>
    <w:rsid w:val="00C150C6"/>
    <w:rsid w:val="00C32025"/>
    <w:rsid w:val="00C36207"/>
    <w:rsid w:val="00C473DD"/>
    <w:rsid w:val="00C53AC9"/>
    <w:rsid w:val="00C74766"/>
    <w:rsid w:val="00C774C0"/>
    <w:rsid w:val="00C77954"/>
    <w:rsid w:val="00CB6855"/>
    <w:rsid w:val="00CB7408"/>
    <w:rsid w:val="00CC69A0"/>
    <w:rsid w:val="00CD1CE1"/>
    <w:rsid w:val="00CF36D6"/>
    <w:rsid w:val="00CF77C4"/>
    <w:rsid w:val="00D01A55"/>
    <w:rsid w:val="00D04200"/>
    <w:rsid w:val="00D061B8"/>
    <w:rsid w:val="00D12B26"/>
    <w:rsid w:val="00D26319"/>
    <w:rsid w:val="00D43014"/>
    <w:rsid w:val="00D53D77"/>
    <w:rsid w:val="00D85DB6"/>
    <w:rsid w:val="00D906B7"/>
    <w:rsid w:val="00D929EA"/>
    <w:rsid w:val="00D94A00"/>
    <w:rsid w:val="00D95028"/>
    <w:rsid w:val="00DB4B7B"/>
    <w:rsid w:val="00DC0450"/>
    <w:rsid w:val="00DC7E7A"/>
    <w:rsid w:val="00DD0371"/>
    <w:rsid w:val="00DD4591"/>
    <w:rsid w:val="00DF2992"/>
    <w:rsid w:val="00E00762"/>
    <w:rsid w:val="00E1387A"/>
    <w:rsid w:val="00E45FCD"/>
    <w:rsid w:val="00E46DCA"/>
    <w:rsid w:val="00E62878"/>
    <w:rsid w:val="00E6780E"/>
    <w:rsid w:val="00E74715"/>
    <w:rsid w:val="00E751A1"/>
    <w:rsid w:val="00E90247"/>
    <w:rsid w:val="00ED2338"/>
    <w:rsid w:val="00ED5A5E"/>
    <w:rsid w:val="00EF2033"/>
    <w:rsid w:val="00EF741A"/>
    <w:rsid w:val="00F03A87"/>
    <w:rsid w:val="00F0426E"/>
    <w:rsid w:val="00F04804"/>
    <w:rsid w:val="00F11115"/>
    <w:rsid w:val="00F142E0"/>
    <w:rsid w:val="00F202BB"/>
    <w:rsid w:val="00F36095"/>
    <w:rsid w:val="00F4254D"/>
    <w:rsid w:val="00F42BB5"/>
    <w:rsid w:val="00F62BAF"/>
    <w:rsid w:val="00F84460"/>
    <w:rsid w:val="00F902C8"/>
    <w:rsid w:val="00F90FF5"/>
    <w:rsid w:val="00F928F6"/>
    <w:rsid w:val="00F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F55B"/>
  <w15:chartTrackingRefBased/>
  <w15:docId w15:val="{C48E1767-BB6A-498B-9E23-73418519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6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1F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0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1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01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65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AF"/>
  </w:style>
  <w:style w:type="paragraph" w:styleId="Footer">
    <w:name w:val="footer"/>
    <w:basedOn w:val="Normal"/>
    <w:link w:val="Footer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BAF"/>
  </w:style>
  <w:style w:type="paragraph" w:styleId="Caption">
    <w:name w:val="caption"/>
    <w:basedOn w:val="Normal"/>
    <w:next w:val="Normal"/>
    <w:uiPriority w:val="35"/>
    <w:unhideWhenUsed/>
    <w:qFormat/>
    <w:rsid w:val="0091163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GridTable4-Accent3">
    <w:name w:val="Grid Table 4 Accent 3"/>
    <w:basedOn w:val="TableNormal"/>
    <w:uiPriority w:val="49"/>
    <w:rsid w:val="0091163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DD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B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BB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5E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45976"/>
  </w:style>
  <w:style w:type="paragraph" w:styleId="NoSpacing">
    <w:name w:val="No Spacing"/>
    <w:link w:val="NoSpacingChar"/>
    <w:uiPriority w:val="1"/>
    <w:qFormat/>
    <w:rsid w:val="00F1111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1115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05C04"/>
    <w:pPr>
      <w:numPr>
        <w:numId w:val="0"/>
      </w:num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705C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5C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5C0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F0B26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3B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E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narodne-novine.nn.h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pgi.gov.h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rdi.gov.h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ksic.hr/prostorni-plano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" TargetMode="External"/><Relationship Id="rId10" Type="http://schemas.openxmlformats.org/officeDocument/2006/relationships/hyperlink" Target="https://srdi.gov.h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aksic.hr/prostorni-planovi" TargetMode="External"/><Relationship Id="rId14" Type="http://schemas.openxmlformats.org/officeDocument/2006/relationships/hyperlink" Target="https://www.jaksic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2386-893E-485D-B8A4-A923E75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43</Pages>
  <Words>14168</Words>
  <Characters>80763</Characters>
  <Application>Microsoft Office Word</Application>
  <DocSecurity>0</DocSecurity>
  <Lines>673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Kantolić</dc:creator>
  <cp:keywords/>
  <dc:description/>
  <cp:lastModifiedBy>Ana Kantolić</cp:lastModifiedBy>
  <cp:revision>46</cp:revision>
  <cp:lastPrinted>2025-10-29T07:02:00Z</cp:lastPrinted>
  <dcterms:created xsi:type="dcterms:W3CDTF">2025-10-28T14:02:00Z</dcterms:created>
  <dcterms:modified xsi:type="dcterms:W3CDTF">2026-04-30T12:04:00Z</dcterms:modified>
</cp:coreProperties>
</file>