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BEA99" w14:textId="77777777" w:rsidR="004F63E5" w:rsidRPr="006B0B5B" w:rsidRDefault="004F63E5" w:rsidP="004F63E5">
      <w:pPr>
        <w:pStyle w:val="Bezproreda"/>
        <w:rPr>
          <w:rFonts w:ascii="Arial" w:hAnsi="Arial"/>
          <w:lang w:val="hr-HR" w:eastAsia="hr-HR"/>
        </w:rPr>
      </w:pPr>
      <w:r w:rsidRPr="006B0B5B">
        <w:rPr>
          <w:lang w:val="hr-HR" w:eastAsia="hr-HR"/>
        </w:rPr>
        <w:t xml:space="preserve">  </w:t>
      </w:r>
      <w:r w:rsidRPr="006B0B5B">
        <w:rPr>
          <w:rFonts w:ascii="Arial" w:hAnsi="Arial"/>
          <w:noProof/>
          <w:lang w:val="hr-HR" w:eastAsia="hr-HR"/>
        </w:rPr>
        <w:drawing>
          <wp:inline distT="0" distB="0" distL="0" distR="0" wp14:anchorId="2057CD0F" wp14:editId="63628C98">
            <wp:extent cx="313690" cy="3892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3ABBF" w14:textId="77777777" w:rsidR="004F63E5" w:rsidRPr="006B0B5B" w:rsidRDefault="004F63E5" w:rsidP="004F63E5">
      <w:pPr>
        <w:pStyle w:val="Bezproreda"/>
        <w:rPr>
          <w:lang w:val="hr-HR" w:eastAsia="hr-HR"/>
        </w:rPr>
      </w:pPr>
      <w:r w:rsidRPr="006B0B5B">
        <w:rPr>
          <w:rFonts w:ascii="Arial" w:hAnsi="Arial"/>
          <w:lang w:val="hr-HR" w:eastAsia="hr-HR"/>
        </w:rPr>
        <w:t xml:space="preserve">       </w:t>
      </w:r>
      <w:r w:rsidRPr="006B0B5B">
        <w:rPr>
          <w:lang w:val="hr-HR" w:eastAsia="hr-HR"/>
        </w:rPr>
        <w:t>REPUBLIKA HRVATSKA</w:t>
      </w:r>
    </w:p>
    <w:p w14:paraId="2830B91F" w14:textId="77777777" w:rsidR="004F63E5" w:rsidRPr="006B0B5B" w:rsidRDefault="004F63E5" w:rsidP="004F63E5">
      <w:pPr>
        <w:pStyle w:val="Bezproreda"/>
        <w:rPr>
          <w:lang w:val="hr-HR" w:eastAsia="hr-HR"/>
        </w:rPr>
      </w:pPr>
      <w:r w:rsidRPr="006B0B5B"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 wp14:anchorId="56B87C62" wp14:editId="7E889B48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441960" cy="685800"/>
            <wp:effectExtent l="0" t="0" r="0" b="0"/>
            <wp:wrapTight wrapText="bothSides">
              <wp:wrapPolygon edited="0">
                <wp:start x="0" y="0"/>
                <wp:lineTo x="0" y="21000"/>
                <wp:lineTo x="20483" y="21000"/>
                <wp:lineTo x="20483" y="0"/>
                <wp:lineTo x="0" y="0"/>
              </wp:wrapPolygon>
            </wp:wrapTight>
            <wp:docPr id="2" name="Slika 2" descr="grb rez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za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B5B">
        <w:rPr>
          <w:lang w:val="hr-HR" w:eastAsia="hr-HR"/>
        </w:rPr>
        <w:t>POŽEŠKO-SLAVONSKA ŽUPANIJA</w:t>
      </w:r>
    </w:p>
    <w:p w14:paraId="703AA1F7" w14:textId="77777777" w:rsidR="004F63E5" w:rsidRPr="006B0B5B" w:rsidRDefault="004F63E5" w:rsidP="004F63E5">
      <w:pPr>
        <w:pStyle w:val="Bezproreda"/>
        <w:rPr>
          <w:lang w:val="hr-HR" w:eastAsia="hr-HR"/>
        </w:rPr>
      </w:pPr>
      <w:r w:rsidRPr="006B0B5B">
        <w:rPr>
          <w:lang w:val="hr-HR" w:eastAsia="hr-HR"/>
        </w:rPr>
        <w:t xml:space="preserve">              OPĆINA JAKŠIĆ</w:t>
      </w:r>
      <w:bookmarkStart w:id="0" w:name="_GoBack"/>
      <w:bookmarkEnd w:id="0"/>
    </w:p>
    <w:p w14:paraId="14647A6B" w14:textId="77777777" w:rsidR="004F63E5" w:rsidRDefault="004F63E5" w:rsidP="004F63E5">
      <w:pPr>
        <w:pStyle w:val="Bezproreda"/>
        <w:rPr>
          <w:lang w:val="hr-HR" w:eastAsia="hr-HR"/>
        </w:rPr>
      </w:pPr>
    </w:p>
    <w:p w14:paraId="6DB90DBF" w14:textId="77777777" w:rsidR="004F63E5" w:rsidRPr="006B0B5B" w:rsidRDefault="004F63E5" w:rsidP="004F63E5">
      <w:pPr>
        <w:pStyle w:val="Bezproreda"/>
        <w:rPr>
          <w:rFonts w:ascii="Arial" w:hAnsi="Arial"/>
          <w:lang w:val="hr-HR" w:eastAsia="hr-HR" w:bidi="hr-HR"/>
        </w:rPr>
      </w:pPr>
    </w:p>
    <w:p w14:paraId="6F513F09" w14:textId="77777777" w:rsidR="004F63E5" w:rsidRPr="006B0B5B" w:rsidRDefault="004F63E5" w:rsidP="004F63E5">
      <w:pPr>
        <w:pStyle w:val="Bezproreda"/>
        <w:rPr>
          <w:lang w:val="hr-HR" w:eastAsia="hr-HR" w:bidi="hr-HR"/>
        </w:rPr>
      </w:pPr>
      <w:r>
        <w:rPr>
          <w:lang w:val="hr-HR" w:eastAsia="hr-HR" w:bidi="hr-HR"/>
        </w:rPr>
        <w:t>KLASA:112-02/20</w:t>
      </w:r>
      <w:r w:rsidRPr="006B0B5B">
        <w:rPr>
          <w:lang w:val="hr-HR" w:eastAsia="hr-HR" w:bidi="hr-HR"/>
        </w:rPr>
        <w:t>-01/02</w:t>
      </w:r>
    </w:p>
    <w:p w14:paraId="1AEC36C8" w14:textId="77777777" w:rsidR="004F63E5" w:rsidRDefault="004F63E5" w:rsidP="004F63E5">
      <w:pPr>
        <w:pStyle w:val="Bezproreda"/>
        <w:rPr>
          <w:lang w:val="hr-HR" w:eastAsia="hr-HR" w:bidi="hr-HR"/>
        </w:rPr>
      </w:pPr>
      <w:r>
        <w:rPr>
          <w:lang w:val="hr-HR" w:eastAsia="hr-HR" w:bidi="hr-HR"/>
        </w:rPr>
        <w:t>URBROJ:2177/</w:t>
      </w:r>
      <w:r w:rsidRPr="006B0B5B">
        <w:rPr>
          <w:lang w:val="hr-HR" w:eastAsia="hr-HR" w:bidi="hr-HR"/>
        </w:rPr>
        <w:t>0</w:t>
      </w:r>
      <w:r>
        <w:rPr>
          <w:lang w:val="hr-HR" w:eastAsia="hr-HR" w:bidi="hr-HR"/>
        </w:rPr>
        <w:t>4-03/20</w:t>
      </w:r>
      <w:r w:rsidRPr="006B0B5B">
        <w:rPr>
          <w:lang w:val="hr-HR" w:eastAsia="hr-HR" w:bidi="hr-HR"/>
        </w:rPr>
        <w:t>-</w:t>
      </w:r>
      <w:r>
        <w:rPr>
          <w:lang w:val="hr-HR" w:eastAsia="hr-HR" w:bidi="hr-HR"/>
        </w:rPr>
        <w:t>4</w:t>
      </w:r>
    </w:p>
    <w:p w14:paraId="72FE4988" w14:textId="77777777" w:rsidR="004F63E5" w:rsidRPr="006B0B5B" w:rsidRDefault="004F63E5" w:rsidP="004F63E5">
      <w:pPr>
        <w:pStyle w:val="Bezproreda"/>
        <w:rPr>
          <w:lang w:val="hr-HR" w:eastAsia="hr-HR" w:bidi="hr-HR"/>
        </w:rPr>
      </w:pPr>
      <w:r>
        <w:rPr>
          <w:lang w:val="hr-HR" w:eastAsia="hr-HR" w:bidi="hr-HR"/>
        </w:rPr>
        <w:t>Jakšić, 07. kolovoza 2020. godine</w:t>
      </w:r>
    </w:p>
    <w:p w14:paraId="46E7A609" w14:textId="77777777" w:rsidR="004F63E5" w:rsidRDefault="004F63E5" w:rsidP="00225AFD">
      <w:pPr>
        <w:jc w:val="center"/>
        <w:rPr>
          <w:b/>
          <w:bCs/>
          <w:u w:val="single"/>
          <w:lang w:val="hr-HR"/>
        </w:rPr>
      </w:pPr>
    </w:p>
    <w:p w14:paraId="2D3BABB9" w14:textId="1EEC758F" w:rsidR="00225AFD" w:rsidRDefault="00225AFD" w:rsidP="00225AFD">
      <w:pPr>
        <w:jc w:val="center"/>
        <w:rPr>
          <w:b/>
          <w:bCs/>
          <w:u w:val="single"/>
          <w:lang w:val="hr-HR"/>
        </w:rPr>
      </w:pPr>
      <w:r w:rsidRPr="00225AFD">
        <w:rPr>
          <w:b/>
          <w:bCs/>
          <w:u w:val="single"/>
          <w:lang w:val="hr-HR"/>
        </w:rPr>
        <w:t>OPIS POSLOVA, PODACI O PLAĆI RADNOG MJESTA, NAČIN TESTIRANJA TE PRAVNI IZVORI ZA PRIPREMU KANDIDATA ZA TESTIRANJE</w:t>
      </w:r>
    </w:p>
    <w:p w14:paraId="18AB3D8C" w14:textId="77777777" w:rsidR="00DD52E6" w:rsidRPr="00DD52E6" w:rsidRDefault="00DD52E6" w:rsidP="00EE7E18">
      <w:pPr>
        <w:spacing w:after="0"/>
        <w:jc w:val="center"/>
        <w:rPr>
          <w:lang w:val="hr-HR"/>
        </w:rPr>
      </w:pPr>
      <w:r w:rsidRPr="00DD52E6">
        <w:rPr>
          <w:lang w:val="hr-HR"/>
        </w:rPr>
        <w:t>JAVNI NATJEČAJ</w:t>
      </w:r>
    </w:p>
    <w:p w14:paraId="46912E4A" w14:textId="22ABF0C0" w:rsidR="00DD52E6" w:rsidRPr="00DD52E6" w:rsidRDefault="00DD52E6" w:rsidP="00EE7E18">
      <w:pPr>
        <w:spacing w:after="0"/>
        <w:jc w:val="center"/>
        <w:rPr>
          <w:lang w:val="hr-HR"/>
        </w:rPr>
      </w:pPr>
      <w:r w:rsidRPr="00DD52E6">
        <w:rPr>
          <w:lang w:val="hr-HR"/>
        </w:rPr>
        <w:t xml:space="preserve">za popunu slobodnog radnog mjesta </w:t>
      </w:r>
      <w:r>
        <w:rPr>
          <w:lang w:val="hr-HR"/>
        </w:rPr>
        <w:t>višeg referenta za proračun i računovodstvo</w:t>
      </w:r>
    </w:p>
    <w:p w14:paraId="7E19F0FB" w14:textId="77777777" w:rsidR="00DD52E6" w:rsidRDefault="00DD52E6" w:rsidP="00EE7E18">
      <w:pPr>
        <w:spacing w:after="0"/>
        <w:jc w:val="center"/>
        <w:rPr>
          <w:lang w:val="hr-HR"/>
        </w:rPr>
      </w:pPr>
      <w:r w:rsidRPr="00DD52E6">
        <w:rPr>
          <w:lang w:val="hr-HR"/>
        </w:rPr>
        <w:t xml:space="preserve">objavljen u Narodnim novinama br. </w:t>
      </w:r>
      <w:r>
        <w:rPr>
          <w:lang w:val="hr-HR"/>
        </w:rPr>
        <w:t>90/2020</w:t>
      </w:r>
    </w:p>
    <w:p w14:paraId="3751AC9C" w14:textId="77777777" w:rsidR="00DD52E6" w:rsidRDefault="00DD52E6" w:rsidP="00DD52E6">
      <w:pPr>
        <w:jc w:val="center"/>
        <w:rPr>
          <w:lang w:val="hr-HR"/>
        </w:rPr>
      </w:pPr>
    </w:p>
    <w:p w14:paraId="44DEAA50" w14:textId="77777777" w:rsidR="00DD52E6" w:rsidRDefault="00DD52E6" w:rsidP="00DD52E6">
      <w:pPr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Opis poslova:</w:t>
      </w:r>
    </w:p>
    <w:p w14:paraId="345FD06A" w14:textId="566084F9" w:rsidR="00DD52E6" w:rsidRDefault="00DD52E6" w:rsidP="00EE7E18">
      <w:pPr>
        <w:jc w:val="both"/>
        <w:rPr>
          <w:lang w:val="hr-HR"/>
        </w:rPr>
      </w:pPr>
      <w:r w:rsidRPr="00DD52E6">
        <w:rPr>
          <w:lang w:val="hr-HR"/>
        </w:rPr>
        <w:t>Sudjeluje u izradi nacrta proračuna Općine, rebalansa proračuna, razvojnih i drugih</w:t>
      </w:r>
      <w:r>
        <w:rPr>
          <w:lang w:val="hr-HR"/>
        </w:rPr>
        <w:t xml:space="preserve"> </w:t>
      </w:r>
      <w:r w:rsidRPr="00DD52E6">
        <w:rPr>
          <w:lang w:val="hr-HR"/>
        </w:rPr>
        <w:t>programa</w:t>
      </w:r>
      <w:r>
        <w:rPr>
          <w:lang w:val="hr-HR"/>
        </w:rPr>
        <w:t>, i</w:t>
      </w:r>
      <w:r w:rsidRPr="00DD52E6">
        <w:rPr>
          <w:lang w:val="hr-HR"/>
        </w:rPr>
        <w:t>zrađuje izjavu o fiskalnoj odgovornosti te izrađuje Izvješće o otklonjenim</w:t>
      </w:r>
      <w:r>
        <w:rPr>
          <w:lang w:val="hr-HR"/>
        </w:rPr>
        <w:t xml:space="preserve"> </w:t>
      </w:r>
      <w:r w:rsidRPr="00DD52E6">
        <w:rPr>
          <w:lang w:val="hr-HR"/>
        </w:rPr>
        <w:t>nepravilnostima</w:t>
      </w:r>
      <w:r>
        <w:rPr>
          <w:lang w:val="hr-HR"/>
        </w:rPr>
        <w:t>, p</w:t>
      </w:r>
      <w:r w:rsidRPr="00DD52E6">
        <w:rPr>
          <w:lang w:val="hr-HR"/>
        </w:rPr>
        <w:t>rati stanje sredstava i ostvarenje prihoda proračuna</w:t>
      </w:r>
      <w:r>
        <w:rPr>
          <w:lang w:val="hr-HR"/>
        </w:rPr>
        <w:t>, v</w:t>
      </w:r>
      <w:r w:rsidRPr="00DD52E6">
        <w:rPr>
          <w:lang w:val="hr-HR"/>
        </w:rPr>
        <w:t>rši obračune plaća i drugog dohotka, autorske honorare, izrađuje porezne i druge</w:t>
      </w:r>
      <w:r>
        <w:rPr>
          <w:lang w:val="hr-HR"/>
        </w:rPr>
        <w:t xml:space="preserve"> </w:t>
      </w:r>
      <w:r w:rsidRPr="00DD52E6">
        <w:rPr>
          <w:lang w:val="hr-HR"/>
        </w:rPr>
        <w:t>propisane evidencije</w:t>
      </w:r>
      <w:r>
        <w:rPr>
          <w:lang w:val="hr-HR"/>
        </w:rPr>
        <w:t>, r</w:t>
      </w:r>
      <w:r w:rsidRPr="00DD52E6">
        <w:rPr>
          <w:lang w:val="hr-HR"/>
        </w:rPr>
        <w:t>adi na pripremi, realizaciji i praćenju projekata Općine kandidiranih na EU fondove</w:t>
      </w:r>
      <w:r>
        <w:rPr>
          <w:lang w:val="hr-HR"/>
        </w:rPr>
        <w:t xml:space="preserve"> i</w:t>
      </w:r>
      <w:r w:rsidRPr="00DD52E6">
        <w:rPr>
          <w:lang w:val="hr-HR"/>
        </w:rPr>
        <w:t xml:space="preserve"> druge izvore financiranja</w:t>
      </w:r>
      <w:r>
        <w:rPr>
          <w:lang w:val="hr-HR"/>
        </w:rPr>
        <w:t>, v</w:t>
      </w:r>
      <w:r w:rsidRPr="00DD52E6">
        <w:rPr>
          <w:lang w:val="hr-HR"/>
        </w:rPr>
        <w:t>odi računovodstvene knjige proračuna (dnevnik, glavnu knjigu, analitičku</w:t>
      </w:r>
      <w:r>
        <w:rPr>
          <w:lang w:val="hr-HR"/>
        </w:rPr>
        <w:t xml:space="preserve"> </w:t>
      </w:r>
      <w:r w:rsidRPr="00DD52E6">
        <w:rPr>
          <w:lang w:val="hr-HR"/>
        </w:rPr>
        <w:t>evidenciju dugotrajne i kratkotrajne nefinancijske imovine, evidenciju financijske</w:t>
      </w:r>
      <w:r>
        <w:rPr>
          <w:lang w:val="hr-HR"/>
        </w:rPr>
        <w:t xml:space="preserve"> </w:t>
      </w:r>
      <w:r w:rsidRPr="00DD52E6">
        <w:rPr>
          <w:lang w:val="hr-HR"/>
        </w:rPr>
        <w:t>imovine, obvez</w:t>
      </w:r>
      <w:r w:rsidR="00032ED2">
        <w:rPr>
          <w:lang w:val="hr-HR"/>
        </w:rPr>
        <w:t>a</w:t>
      </w:r>
      <w:r w:rsidRPr="00DD52E6">
        <w:rPr>
          <w:lang w:val="hr-HR"/>
        </w:rPr>
        <w:t xml:space="preserve"> i potraživanja, knjigu javnog duga)</w:t>
      </w:r>
      <w:r>
        <w:rPr>
          <w:lang w:val="hr-HR"/>
        </w:rPr>
        <w:t>.</w:t>
      </w:r>
    </w:p>
    <w:p w14:paraId="490C564A" w14:textId="4B0A7134" w:rsidR="00DD52E6" w:rsidRDefault="00DD52E6" w:rsidP="00DD52E6">
      <w:pPr>
        <w:jc w:val="both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Podaci o plaći</w:t>
      </w:r>
    </w:p>
    <w:p w14:paraId="6AA5B3FA" w14:textId="69A6E642" w:rsidR="00DD52E6" w:rsidRPr="00E36010" w:rsidRDefault="00DD52E6" w:rsidP="00DD52E6">
      <w:pPr>
        <w:jc w:val="both"/>
        <w:rPr>
          <w:b/>
          <w:bCs/>
          <w:color w:val="000000" w:themeColor="text1"/>
          <w:u w:val="single"/>
          <w:lang w:val="hr-HR"/>
        </w:rPr>
      </w:pPr>
      <w:r w:rsidRPr="00DD52E6">
        <w:rPr>
          <w:lang w:val="hr-HR"/>
        </w:rPr>
        <w:t xml:space="preserve">Plaću radnog mjesta </w:t>
      </w:r>
      <w:r>
        <w:rPr>
          <w:lang w:val="hr-HR"/>
        </w:rPr>
        <w:t>višeg referenta za proračun i računovodstvo</w:t>
      </w:r>
      <w:r w:rsidRPr="00DD52E6">
        <w:rPr>
          <w:lang w:val="hr-HR"/>
        </w:rPr>
        <w:t xml:space="preserve"> čini umnožak koeficijenta složenosti poslova radnog mjesta koji iznosi </w:t>
      </w:r>
      <w:r>
        <w:rPr>
          <w:lang w:val="hr-HR"/>
        </w:rPr>
        <w:t>3,00</w:t>
      </w:r>
      <w:r w:rsidRPr="00DD52E6">
        <w:rPr>
          <w:lang w:val="hr-HR"/>
        </w:rPr>
        <w:t xml:space="preserve"> i osnovice za izračun plaće </w:t>
      </w:r>
      <w:r w:rsidR="00E36010" w:rsidRPr="00E36010">
        <w:rPr>
          <w:color w:val="000000" w:themeColor="text1"/>
          <w:lang w:val="hr-HR"/>
        </w:rPr>
        <w:t>u iznosu od 2.160,00</w:t>
      </w:r>
      <w:r w:rsidRPr="00E36010">
        <w:rPr>
          <w:color w:val="000000" w:themeColor="text1"/>
          <w:lang w:val="hr-HR"/>
        </w:rPr>
        <w:t xml:space="preserve"> uvećan za 0,5% za svaku navršenu godinu radnog staža.</w:t>
      </w:r>
    </w:p>
    <w:p w14:paraId="210D3232" w14:textId="77777777" w:rsidR="00225AFD" w:rsidRPr="00E36010" w:rsidRDefault="00225AFD" w:rsidP="001D40FA">
      <w:pPr>
        <w:rPr>
          <w:b/>
          <w:color w:val="000000" w:themeColor="text1"/>
          <w:u w:val="single"/>
          <w:lang w:val="pl-PL"/>
        </w:rPr>
      </w:pPr>
    </w:p>
    <w:p w14:paraId="54B37BBF" w14:textId="6537999E" w:rsidR="001D40FA" w:rsidRDefault="001D40FA" w:rsidP="001D40FA">
      <w:pPr>
        <w:rPr>
          <w:b/>
          <w:u w:val="single"/>
          <w:lang w:val="pl-PL"/>
        </w:rPr>
      </w:pPr>
      <w:r>
        <w:rPr>
          <w:b/>
          <w:u w:val="single"/>
          <w:lang w:val="pl-PL"/>
        </w:rPr>
        <w:t>NAČIN OBAVLJANJA PRETHODNE PROVJERE ZNANJA I SPOSOBNOSTI:</w:t>
      </w:r>
    </w:p>
    <w:p w14:paraId="049F2C80" w14:textId="77777777" w:rsidR="001D40FA" w:rsidRDefault="001D40FA" w:rsidP="00EE7E18">
      <w:pPr>
        <w:spacing w:after="0"/>
        <w:jc w:val="both"/>
        <w:rPr>
          <w:lang w:val="pl-PL"/>
        </w:rPr>
      </w:pPr>
      <w:r>
        <w:rPr>
          <w:lang w:val="pl-PL"/>
        </w:rPr>
        <w:t xml:space="preserve">Prethodnoj provjeri znanja i sposobnosti mogu pristupiti samo kandidati koji ispunjavaju formalne uvjete natječaja. </w:t>
      </w:r>
    </w:p>
    <w:p w14:paraId="697AE35E" w14:textId="714C5064" w:rsidR="001D40FA" w:rsidRPr="00EE7E18" w:rsidRDefault="001D40FA" w:rsidP="00EE7E18">
      <w:pPr>
        <w:spacing w:after="0"/>
        <w:jc w:val="both"/>
        <w:rPr>
          <w:b/>
          <w:bCs/>
          <w:u w:val="single"/>
          <w:lang w:val="pl-PL"/>
        </w:rPr>
      </w:pPr>
      <w:r>
        <w:rPr>
          <w:lang w:val="pl-PL"/>
        </w:rPr>
        <w:t xml:space="preserve">Na samo testiranje, kandidati su dužni ponijeti sa sobom osobnu iskaznicu ili drugu odgovarajuću identifikacijsku ispravu s fotografijom radi utvrđivanja identiteta, te kemijsku olovku s kojom će pisati test. Kandidati koji ne mogu dokazati identitet neće moći pristupiti testiranju. Kandidati sami snose troškove dolaska na pisano testiranje i razgovor (intervju). </w:t>
      </w:r>
      <w:r w:rsidRPr="00EE7E18">
        <w:rPr>
          <w:b/>
          <w:bCs/>
          <w:u w:val="single"/>
          <w:lang w:val="pl-PL"/>
        </w:rPr>
        <w:t xml:space="preserve">Za </w:t>
      </w:r>
      <w:r w:rsidRPr="00EE7E18">
        <w:rPr>
          <w:b/>
          <w:bCs/>
          <w:u w:val="single"/>
          <w:lang w:val="pl-PL"/>
        </w:rPr>
        <w:lastRenderedPageBreak/>
        <w:t>kandidata koji ne pristupi pisanom testiranju smatrat će se da je povukao prijavu na natječaj.</w:t>
      </w:r>
    </w:p>
    <w:p w14:paraId="529DF4F1" w14:textId="77777777" w:rsidR="00EE7E18" w:rsidRPr="00EE7E18" w:rsidRDefault="00EE7E18" w:rsidP="00EE7E18">
      <w:pPr>
        <w:spacing w:after="0"/>
        <w:jc w:val="both"/>
        <w:rPr>
          <w:lang w:val="pl-PL"/>
        </w:rPr>
      </w:pPr>
      <w:r w:rsidRPr="00EE7E18">
        <w:rPr>
          <w:lang w:val="pl-PL"/>
        </w:rPr>
        <w:t>Za vrijeme provjere znanja i sposobnosti nije dopušteno:</w:t>
      </w:r>
    </w:p>
    <w:p w14:paraId="488713B0" w14:textId="77CBF136" w:rsidR="00EE7E18" w:rsidRPr="00EE7E18" w:rsidRDefault="00EE7E18" w:rsidP="00EE7E18">
      <w:pPr>
        <w:spacing w:after="0"/>
        <w:ind w:firstLine="708"/>
        <w:jc w:val="both"/>
        <w:rPr>
          <w:lang w:val="pl-PL"/>
        </w:rPr>
      </w:pPr>
      <w:r w:rsidRPr="00EE7E18">
        <w:rPr>
          <w:lang w:val="pl-PL"/>
        </w:rPr>
        <w:t>- koristiti se bilo kakvom literaturom i/ili bilješkama;</w:t>
      </w:r>
    </w:p>
    <w:p w14:paraId="010B2A85" w14:textId="77777777" w:rsidR="00EE7E18" w:rsidRPr="00EE7E18" w:rsidRDefault="00EE7E18" w:rsidP="00EE7E18">
      <w:pPr>
        <w:spacing w:after="0"/>
        <w:ind w:firstLine="708"/>
        <w:jc w:val="both"/>
        <w:rPr>
          <w:lang w:val="pl-PL"/>
        </w:rPr>
      </w:pPr>
      <w:r w:rsidRPr="00EE7E18">
        <w:rPr>
          <w:lang w:val="pl-PL"/>
        </w:rPr>
        <w:t>- koristiti mobitel ili druga komunikacijska sredstva;</w:t>
      </w:r>
    </w:p>
    <w:p w14:paraId="246AF328" w14:textId="77777777" w:rsidR="00EE7E18" w:rsidRPr="00EE7E18" w:rsidRDefault="00EE7E18" w:rsidP="00EE7E18">
      <w:pPr>
        <w:spacing w:after="0"/>
        <w:ind w:firstLine="708"/>
        <w:jc w:val="both"/>
        <w:rPr>
          <w:lang w:val="pl-PL"/>
        </w:rPr>
      </w:pPr>
      <w:r w:rsidRPr="00EE7E18">
        <w:rPr>
          <w:lang w:val="pl-PL"/>
        </w:rPr>
        <w:t>- napuštati prostoriju u kojoj se provjera odvija bez odobrenja osobe koja provodi</w:t>
      </w:r>
    </w:p>
    <w:p w14:paraId="35FEF9E9" w14:textId="77777777" w:rsidR="00EE7E18" w:rsidRPr="00EE7E18" w:rsidRDefault="00EE7E18" w:rsidP="00EE7E18">
      <w:pPr>
        <w:spacing w:after="0"/>
        <w:ind w:firstLine="708"/>
        <w:jc w:val="both"/>
        <w:rPr>
          <w:lang w:val="pl-PL"/>
        </w:rPr>
      </w:pPr>
      <w:r w:rsidRPr="00EE7E18">
        <w:rPr>
          <w:lang w:val="pl-PL"/>
        </w:rPr>
        <w:t>testiranje;</w:t>
      </w:r>
    </w:p>
    <w:p w14:paraId="11C61D5A" w14:textId="77777777" w:rsidR="00EE7E18" w:rsidRPr="00EE7E18" w:rsidRDefault="00EE7E18" w:rsidP="00EE7E18">
      <w:pPr>
        <w:spacing w:after="0"/>
        <w:ind w:firstLine="708"/>
        <w:jc w:val="both"/>
        <w:rPr>
          <w:lang w:val="pl-PL"/>
        </w:rPr>
      </w:pPr>
      <w:r w:rsidRPr="00EE7E18">
        <w:rPr>
          <w:lang w:val="pl-PL"/>
        </w:rPr>
        <w:t>- razgovarati s ostalim kandidatima niti na drugi način remetiti koncentraciju kandidata.</w:t>
      </w:r>
    </w:p>
    <w:p w14:paraId="3222795B" w14:textId="4D0B3D73" w:rsidR="00EE7E18" w:rsidRPr="00EE7E18" w:rsidRDefault="00EE7E18" w:rsidP="00EE7E18">
      <w:pPr>
        <w:spacing w:after="0"/>
        <w:jc w:val="both"/>
        <w:rPr>
          <w:lang w:val="pl-PL"/>
        </w:rPr>
      </w:pPr>
      <w:r w:rsidRPr="00EE7E18">
        <w:rPr>
          <w:lang w:val="pl-PL"/>
        </w:rPr>
        <w:t xml:space="preserve">Kandidati koji na pisanom dijelu testiranja ostvare najmanje 50% točnih odgovora </w:t>
      </w:r>
      <w:r>
        <w:rPr>
          <w:lang w:val="pl-PL"/>
        </w:rPr>
        <w:t xml:space="preserve">(15 bodova) </w:t>
      </w:r>
      <w:r w:rsidRPr="00EE7E18">
        <w:rPr>
          <w:lang w:val="pl-PL"/>
        </w:rPr>
        <w:t>bit će pozvani na razgovor (intervju</w:t>
      </w:r>
      <w:r>
        <w:rPr>
          <w:lang w:val="pl-PL"/>
        </w:rPr>
        <w:t>).</w:t>
      </w:r>
      <w:r w:rsidRPr="00EE7E18">
        <w:rPr>
          <w:lang w:val="pl-PL"/>
        </w:rPr>
        <w:t xml:space="preserve"> </w:t>
      </w:r>
    </w:p>
    <w:p w14:paraId="0EBFC2E0" w14:textId="0A9B7EF4" w:rsidR="00EE7E18" w:rsidRDefault="00EE7E18" w:rsidP="00EE7E18">
      <w:pPr>
        <w:spacing w:after="0"/>
        <w:jc w:val="both"/>
        <w:rPr>
          <w:lang w:val="pl-PL"/>
        </w:rPr>
      </w:pPr>
      <w:r>
        <w:rPr>
          <w:lang w:val="pl-PL"/>
        </w:rPr>
        <w:t>Povjerenstvo</w:t>
      </w:r>
      <w:r w:rsidRPr="00EE7E18">
        <w:rPr>
          <w:lang w:val="pl-PL"/>
        </w:rPr>
        <w:t xml:space="preserve"> kroz razgovor (intervju) s kandidatima utvrđuje interese,</w:t>
      </w:r>
      <w:r>
        <w:rPr>
          <w:lang w:val="pl-PL"/>
        </w:rPr>
        <w:t xml:space="preserve"> </w:t>
      </w:r>
      <w:r w:rsidRPr="00EE7E18">
        <w:rPr>
          <w:lang w:val="pl-PL"/>
        </w:rPr>
        <w:t>profesionalne ciljeve i motivaciju kandidata za rad na navedenom radnom mjestu. Rezultati</w:t>
      </w:r>
      <w:r>
        <w:rPr>
          <w:lang w:val="pl-PL"/>
        </w:rPr>
        <w:t xml:space="preserve"> </w:t>
      </w:r>
      <w:r w:rsidRPr="00EE7E18">
        <w:rPr>
          <w:lang w:val="pl-PL"/>
        </w:rPr>
        <w:t xml:space="preserve">razgovora (intervjua) boduju se na isti način kao i </w:t>
      </w:r>
      <w:r>
        <w:rPr>
          <w:lang w:val="pl-PL"/>
        </w:rPr>
        <w:t xml:space="preserve">pismeno </w:t>
      </w:r>
      <w:r w:rsidRPr="00EE7E18">
        <w:rPr>
          <w:lang w:val="pl-PL"/>
        </w:rPr>
        <w:t>testiranje, tj. svakom pojedinom kandidatu</w:t>
      </w:r>
      <w:r>
        <w:rPr>
          <w:lang w:val="pl-PL"/>
        </w:rPr>
        <w:t xml:space="preserve"> </w:t>
      </w:r>
      <w:r w:rsidRPr="00EE7E18">
        <w:rPr>
          <w:lang w:val="pl-PL"/>
        </w:rPr>
        <w:t xml:space="preserve">se dodjeljuje određeni broj bodova od 0 do </w:t>
      </w:r>
      <w:r>
        <w:rPr>
          <w:lang w:val="pl-PL"/>
        </w:rPr>
        <w:t>15</w:t>
      </w:r>
      <w:r w:rsidRPr="00EE7E18">
        <w:rPr>
          <w:lang w:val="pl-PL"/>
        </w:rPr>
        <w:t>.</w:t>
      </w:r>
    </w:p>
    <w:p w14:paraId="6EAF2C9E" w14:textId="77777777" w:rsidR="00EE7E18" w:rsidRDefault="00EE7E18" w:rsidP="001D40FA">
      <w:pPr>
        <w:rPr>
          <w:b/>
          <w:u w:val="single"/>
          <w:lang w:val="pl-PL"/>
        </w:rPr>
      </w:pPr>
    </w:p>
    <w:p w14:paraId="6082304A" w14:textId="0A620D91" w:rsidR="001D40FA" w:rsidRDefault="001D40FA" w:rsidP="001D40FA">
      <w:pPr>
        <w:rPr>
          <w:b/>
          <w:u w:val="single"/>
          <w:lang w:val="pl-PL"/>
        </w:rPr>
      </w:pPr>
      <w:r>
        <w:rPr>
          <w:b/>
          <w:u w:val="single"/>
          <w:lang w:val="pl-PL"/>
        </w:rPr>
        <w:t xml:space="preserve">Literatura za pripremanje kandidata za pisano testiranje: </w:t>
      </w:r>
    </w:p>
    <w:p w14:paraId="75CDDEC9" w14:textId="65FFEF92" w:rsidR="001D40FA" w:rsidRPr="00225AFD" w:rsidRDefault="001D40FA" w:rsidP="001D40FA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eastAsiaTheme="minorHAnsi"/>
          <w:sz w:val="22"/>
          <w:lang w:val="hr-HR"/>
        </w:rPr>
      </w:pPr>
      <w:r w:rsidRPr="00225AFD">
        <w:rPr>
          <w:lang w:val="hr-HR"/>
        </w:rPr>
        <w:t>Zakon</w:t>
      </w:r>
      <w:r>
        <w:t xml:space="preserve"> </w:t>
      </w:r>
      <w:r w:rsidRPr="00225AFD">
        <w:rPr>
          <w:lang w:val="hr-HR"/>
        </w:rPr>
        <w:t>o lokalnoj i područnoj (regionalnoj) samoupravi (NN broj 33/01, 129/05, 109/07, 125/08, 36/09, 150/11, 144/12 i 19/13, 137/15, 123/17</w:t>
      </w:r>
      <w:r w:rsidR="00225AFD">
        <w:rPr>
          <w:lang w:val="hr-HR"/>
        </w:rPr>
        <w:t xml:space="preserve"> i 98/19</w:t>
      </w:r>
      <w:r w:rsidRPr="00225AFD">
        <w:rPr>
          <w:lang w:val="hr-HR"/>
        </w:rPr>
        <w:t>)</w:t>
      </w:r>
    </w:p>
    <w:p w14:paraId="75E8C0A6" w14:textId="03D1F124" w:rsidR="001D40FA" w:rsidRPr="00225AFD" w:rsidRDefault="001D40FA" w:rsidP="001D40FA">
      <w:pPr>
        <w:pStyle w:val="Odlomakpopisa"/>
        <w:numPr>
          <w:ilvl w:val="0"/>
          <w:numId w:val="2"/>
        </w:numPr>
        <w:spacing w:after="0" w:line="360" w:lineRule="auto"/>
        <w:jc w:val="both"/>
        <w:rPr>
          <w:lang w:val="hr-HR"/>
        </w:rPr>
      </w:pPr>
      <w:r w:rsidRPr="00225AFD">
        <w:rPr>
          <w:lang w:val="hr-HR"/>
        </w:rPr>
        <w:t>Zakon o službenicima i namještenicima u lokalnoj i područnoj (regionalnoj) samoupravi (NN broj 86/08, 61/11, 04/18</w:t>
      </w:r>
      <w:r w:rsidR="00225AFD">
        <w:rPr>
          <w:lang w:val="hr-HR"/>
        </w:rPr>
        <w:t xml:space="preserve"> i 112/19</w:t>
      </w:r>
      <w:r w:rsidRPr="00225AFD">
        <w:rPr>
          <w:lang w:val="hr-HR"/>
        </w:rPr>
        <w:t>)</w:t>
      </w:r>
    </w:p>
    <w:p w14:paraId="3EF8001D" w14:textId="5A6283BF" w:rsidR="001D40FA" w:rsidRPr="00225AFD" w:rsidRDefault="001D40FA" w:rsidP="001D40FA">
      <w:pPr>
        <w:pStyle w:val="Odlomakpopisa"/>
        <w:numPr>
          <w:ilvl w:val="0"/>
          <w:numId w:val="2"/>
        </w:numPr>
        <w:spacing w:after="0" w:line="360" w:lineRule="auto"/>
        <w:jc w:val="both"/>
        <w:rPr>
          <w:lang w:val="hr-HR"/>
        </w:rPr>
      </w:pPr>
      <w:r w:rsidRPr="00225AFD">
        <w:rPr>
          <w:rStyle w:val="Naglaeno"/>
          <w:b w:val="0"/>
          <w:bCs w:val="0"/>
          <w:color w:val="232323"/>
          <w:szCs w:val="24"/>
          <w:shd w:val="clear" w:color="auto" w:fill="FFFFFF"/>
          <w:lang w:val="hr-HR"/>
        </w:rPr>
        <w:t>Zakon o proračunu</w:t>
      </w:r>
      <w:r w:rsidRPr="00225AFD">
        <w:rPr>
          <w:color w:val="232323"/>
          <w:shd w:val="clear" w:color="auto" w:fill="FFFFFF"/>
          <w:lang w:val="hr-HR"/>
        </w:rPr>
        <w:t> (Narodne novine, br. </w:t>
      </w:r>
      <w:r w:rsidR="00225AFD">
        <w:rPr>
          <w:color w:val="232323"/>
          <w:shd w:val="clear" w:color="auto" w:fill="FFFFFF"/>
          <w:lang w:val="hr-HR"/>
        </w:rPr>
        <w:t>87/08, 136/12 i 15/15</w:t>
      </w:r>
      <w:r w:rsidRPr="00225AFD">
        <w:rPr>
          <w:color w:val="232323"/>
          <w:shd w:val="clear" w:color="auto" w:fill="FFFFFF"/>
          <w:lang w:val="hr-HR"/>
        </w:rPr>
        <w:t>)</w:t>
      </w:r>
    </w:p>
    <w:p w14:paraId="1147B869" w14:textId="77777777" w:rsidR="00225AFD" w:rsidRPr="00225AFD" w:rsidRDefault="00225AFD" w:rsidP="00225AFD">
      <w:pPr>
        <w:pStyle w:val="Odlomakpopisa"/>
        <w:numPr>
          <w:ilvl w:val="0"/>
          <w:numId w:val="2"/>
        </w:numPr>
        <w:spacing w:after="0" w:line="360" w:lineRule="auto"/>
        <w:jc w:val="both"/>
        <w:rPr>
          <w:bCs/>
          <w:color w:val="000000"/>
          <w:lang w:val="hr-HR"/>
        </w:rPr>
      </w:pPr>
      <w:r w:rsidRPr="00225AFD">
        <w:rPr>
          <w:bCs/>
          <w:color w:val="000000"/>
          <w:lang w:val="hr-HR"/>
        </w:rPr>
        <w:t>Pravilnik o proračunskom računovodstvu i Računskom planu – pročišćeni tekst (Narodne novine, br. 124/14, 115/15, 87/16, 3/18 i 126/19)</w:t>
      </w:r>
    </w:p>
    <w:p w14:paraId="3C1033A0" w14:textId="54994DDA" w:rsidR="00225AFD" w:rsidRDefault="00225AFD" w:rsidP="00225AFD">
      <w:pPr>
        <w:pStyle w:val="Odlomakpopisa"/>
        <w:numPr>
          <w:ilvl w:val="0"/>
          <w:numId w:val="2"/>
        </w:numPr>
        <w:spacing w:after="0" w:line="360" w:lineRule="auto"/>
        <w:jc w:val="both"/>
        <w:rPr>
          <w:bCs/>
          <w:color w:val="000000"/>
          <w:lang w:val="hr-HR"/>
        </w:rPr>
      </w:pPr>
      <w:r w:rsidRPr="00225AFD">
        <w:rPr>
          <w:bCs/>
          <w:color w:val="000000"/>
          <w:lang w:val="hr-HR"/>
        </w:rPr>
        <w:t>Pravilnik o utvrđivanju proračunskih i izvanproračunskih korisnika državnog proračuna i proračunskih i izvanproračunskih korisnika proračuna jedinica lokalne i područne (regionalne) samouprave te o načinu vođenja Registra proračunskih i izvanproračunskih korisnika (Narodne novine, br. 128/09, 142/14 i 23/19)</w:t>
      </w:r>
    </w:p>
    <w:p w14:paraId="7ACF5CC6" w14:textId="009054C1" w:rsidR="00225AFD" w:rsidRPr="00225AFD" w:rsidRDefault="00225AFD" w:rsidP="00225AFD">
      <w:pPr>
        <w:pStyle w:val="Odlomakpopisa"/>
        <w:numPr>
          <w:ilvl w:val="0"/>
          <w:numId w:val="2"/>
        </w:numPr>
        <w:spacing w:after="0" w:line="360" w:lineRule="auto"/>
        <w:jc w:val="both"/>
        <w:rPr>
          <w:bCs/>
          <w:color w:val="000000"/>
          <w:lang w:val="hr-HR"/>
        </w:rPr>
      </w:pPr>
      <w:r w:rsidRPr="00225AFD">
        <w:rPr>
          <w:bCs/>
          <w:color w:val="000000"/>
          <w:lang w:val="hr-HR"/>
        </w:rPr>
        <w:t>Pravilnik o financijskom izvještavanju u proračunskom računovodstvu – pročišćeni tekst (Narodne novine, br. 3/15, 93/15, 135/15, 2/17, 28/17, 112/18 i 126/19)</w:t>
      </w:r>
    </w:p>
    <w:p w14:paraId="74E17899" w14:textId="0E393943" w:rsidR="00225AFD" w:rsidRPr="00225AFD" w:rsidRDefault="00225AFD" w:rsidP="00225AFD">
      <w:pPr>
        <w:pStyle w:val="Odlomakpopisa"/>
        <w:numPr>
          <w:ilvl w:val="0"/>
          <w:numId w:val="2"/>
        </w:numPr>
        <w:spacing w:after="0" w:line="360" w:lineRule="auto"/>
        <w:jc w:val="both"/>
        <w:rPr>
          <w:bCs/>
          <w:color w:val="000000"/>
          <w:lang w:val="hr-HR"/>
        </w:rPr>
      </w:pPr>
      <w:r w:rsidRPr="00225AFD">
        <w:rPr>
          <w:bCs/>
          <w:color w:val="000000"/>
          <w:lang w:val="hr-HR"/>
        </w:rPr>
        <w:t>Pravilnik o polugodišnjem i godišnjem izvještaju o izvršenju proračuna (Narodne novine, br. 24/13, 102/17 i 1/20)</w:t>
      </w:r>
    </w:p>
    <w:p w14:paraId="2AF21916" w14:textId="4456859F" w:rsidR="00225AFD" w:rsidRPr="00225AFD" w:rsidRDefault="00225AFD" w:rsidP="00225AFD">
      <w:pPr>
        <w:pStyle w:val="Odlomakpopisa"/>
        <w:numPr>
          <w:ilvl w:val="0"/>
          <w:numId w:val="2"/>
        </w:numPr>
        <w:spacing w:after="0" w:line="360" w:lineRule="auto"/>
        <w:jc w:val="both"/>
        <w:rPr>
          <w:bCs/>
          <w:color w:val="000000"/>
          <w:lang w:val="hr-HR"/>
        </w:rPr>
      </w:pPr>
      <w:r w:rsidRPr="00225AFD">
        <w:rPr>
          <w:bCs/>
          <w:color w:val="000000"/>
          <w:lang w:val="hr-HR"/>
        </w:rPr>
        <w:t>Pravilnik o proračunskim klasifikacijama (Narodne novine, br. 26/10, 120/13 i 1/20)</w:t>
      </w:r>
    </w:p>
    <w:p w14:paraId="7AD9585A" w14:textId="39BB8376" w:rsidR="001D40FA" w:rsidRPr="00225AFD" w:rsidRDefault="001D40FA" w:rsidP="001D40FA">
      <w:pPr>
        <w:pStyle w:val="Odlomakpopisa"/>
        <w:numPr>
          <w:ilvl w:val="0"/>
          <w:numId w:val="2"/>
        </w:numPr>
        <w:spacing w:after="0" w:line="360" w:lineRule="auto"/>
        <w:jc w:val="both"/>
        <w:rPr>
          <w:lang w:val="hr-HR"/>
        </w:rPr>
      </w:pPr>
      <w:r w:rsidRPr="00225AFD">
        <w:rPr>
          <w:lang w:val="hr-HR"/>
        </w:rPr>
        <w:t xml:space="preserve">Statut Općine Jakšić („Službeni glasnik Općine Jakšić“, broj </w:t>
      </w:r>
      <w:r w:rsidR="004F63E5" w:rsidRPr="004F63E5">
        <w:rPr>
          <w:color w:val="000000" w:themeColor="text1"/>
          <w:lang w:val="hr-HR"/>
        </w:rPr>
        <w:t>116/18</w:t>
      </w:r>
      <w:r w:rsidRPr="00225AFD">
        <w:rPr>
          <w:lang w:val="hr-HR"/>
        </w:rPr>
        <w:t>)</w:t>
      </w:r>
    </w:p>
    <w:p w14:paraId="5DE8FC20" w14:textId="77777777" w:rsidR="00DD52E6" w:rsidRDefault="001D40FA" w:rsidP="001D40FA">
      <w:pPr>
        <w:spacing w:after="0" w:line="240" w:lineRule="auto"/>
        <w:jc w:val="both"/>
        <w:rPr>
          <w:sz w:val="22"/>
          <w:lang w:val="hr-HR"/>
        </w:rPr>
      </w:pPr>
      <w:r w:rsidRPr="00225AFD">
        <w:rPr>
          <w:sz w:val="22"/>
          <w:lang w:val="hr-HR"/>
        </w:rPr>
        <w:tab/>
      </w:r>
      <w:r w:rsidRPr="00225AFD">
        <w:rPr>
          <w:sz w:val="22"/>
          <w:lang w:val="hr-HR"/>
        </w:rPr>
        <w:tab/>
      </w:r>
      <w:r w:rsidRPr="00225AFD">
        <w:rPr>
          <w:sz w:val="22"/>
          <w:lang w:val="hr-HR"/>
        </w:rPr>
        <w:tab/>
      </w:r>
      <w:r w:rsidRPr="00225AFD">
        <w:rPr>
          <w:sz w:val="22"/>
          <w:lang w:val="hr-HR"/>
        </w:rPr>
        <w:tab/>
      </w:r>
      <w:r w:rsidRPr="00225AFD">
        <w:rPr>
          <w:sz w:val="22"/>
          <w:lang w:val="hr-HR"/>
        </w:rPr>
        <w:tab/>
      </w:r>
      <w:r w:rsidRPr="00225AFD">
        <w:rPr>
          <w:sz w:val="22"/>
          <w:lang w:val="hr-HR"/>
        </w:rPr>
        <w:tab/>
      </w:r>
      <w:r w:rsidRPr="00225AFD">
        <w:rPr>
          <w:sz w:val="22"/>
          <w:lang w:val="hr-HR"/>
        </w:rPr>
        <w:tab/>
      </w:r>
      <w:r w:rsidRPr="00225AFD">
        <w:rPr>
          <w:sz w:val="22"/>
          <w:lang w:val="hr-HR"/>
        </w:rPr>
        <w:tab/>
      </w:r>
    </w:p>
    <w:p w14:paraId="521C0719" w14:textId="70CD5338" w:rsidR="00DD52E6" w:rsidRPr="00EE7E18" w:rsidRDefault="00DD52E6" w:rsidP="00EE7E18">
      <w:pPr>
        <w:spacing w:after="0" w:line="240" w:lineRule="auto"/>
        <w:jc w:val="center"/>
        <w:rPr>
          <w:b/>
          <w:bCs/>
          <w:szCs w:val="24"/>
          <w:u w:val="single"/>
          <w:lang w:val="hr-HR"/>
        </w:rPr>
      </w:pPr>
      <w:r w:rsidRPr="00EE7E18">
        <w:rPr>
          <w:b/>
          <w:bCs/>
          <w:szCs w:val="24"/>
          <w:u w:val="single"/>
          <w:lang w:val="hr-HR"/>
        </w:rPr>
        <w:t>MJESTO I VRIJEME ODRŽAVANJA TESTIRANJA BIT ĆE OBJAVLJENO</w:t>
      </w:r>
      <w:r w:rsidR="00EE7E18" w:rsidRPr="00EE7E18">
        <w:rPr>
          <w:b/>
          <w:bCs/>
          <w:szCs w:val="24"/>
          <w:u w:val="single"/>
          <w:lang w:val="hr-HR"/>
        </w:rPr>
        <w:t xml:space="preserve"> </w:t>
      </w:r>
      <w:r w:rsidRPr="00EE7E18">
        <w:rPr>
          <w:b/>
          <w:bCs/>
          <w:szCs w:val="24"/>
          <w:u w:val="single"/>
          <w:lang w:val="hr-HR"/>
        </w:rPr>
        <w:t>NAJMANJE 5 DANA PRIJE DANA ODREĐENOG ZA TESTIRANJENA NA WEB</w:t>
      </w:r>
      <w:r w:rsidR="00EE7E18" w:rsidRPr="00EE7E18">
        <w:rPr>
          <w:b/>
          <w:bCs/>
          <w:szCs w:val="24"/>
          <w:u w:val="single"/>
          <w:lang w:val="hr-HR"/>
        </w:rPr>
        <w:t xml:space="preserve"> </w:t>
      </w:r>
      <w:r w:rsidRPr="00EE7E18">
        <w:rPr>
          <w:b/>
          <w:bCs/>
          <w:szCs w:val="24"/>
          <w:u w:val="single"/>
          <w:lang w:val="hr-HR"/>
        </w:rPr>
        <w:t xml:space="preserve">STRANICI </w:t>
      </w:r>
      <w:r w:rsidR="00EE7E18" w:rsidRPr="00EE7E18">
        <w:rPr>
          <w:b/>
          <w:bCs/>
          <w:szCs w:val="24"/>
          <w:u w:val="single"/>
          <w:lang w:val="hr-HR"/>
        </w:rPr>
        <w:t>OPĆINE JAKŠIĆ</w:t>
      </w:r>
    </w:p>
    <w:p w14:paraId="4AFC2EFF" w14:textId="77777777" w:rsidR="00DD52E6" w:rsidRPr="00EE7E18" w:rsidRDefault="00DD52E6" w:rsidP="001D40FA">
      <w:pPr>
        <w:spacing w:after="0" w:line="240" w:lineRule="auto"/>
        <w:jc w:val="both"/>
        <w:rPr>
          <w:b/>
          <w:bCs/>
          <w:szCs w:val="24"/>
          <w:u w:val="single"/>
          <w:lang w:val="hr-HR"/>
        </w:rPr>
      </w:pPr>
    </w:p>
    <w:p w14:paraId="5A40BE96" w14:textId="77777777" w:rsidR="004F63E5" w:rsidRDefault="004F63E5" w:rsidP="004F63E5">
      <w:pPr>
        <w:pStyle w:val="Default"/>
        <w:jc w:val="both"/>
        <w:rPr>
          <w:i/>
          <w:sz w:val="22"/>
          <w:szCs w:val="22"/>
        </w:rPr>
      </w:pPr>
    </w:p>
    <w:p w14:paraId="00DC5CE2" w14:textId="77777777" w:rsidR="004F63E5" w:rsidRDefault="004F63E5" w:rsidP="004F63E5">
      <w:pPr>
        <w:pStyle w:val="Tijeloteksta"/>
        <w:rPr>
          <w:sz w:val="24"/>
        </w:rPr>
      </w:pPr>
      <w:r>
        <w:rPr>
          <w:sz w:val="24"/>
        </w:rPr>
        <w:t xml:space="preserve">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OPĆINA JAKŠIĆ</w:t>
      </w:r>
    </w:p>
    <w:p w14:paraId="20E3FC28" w14:textId="77777777" w:rsidR="004F63E5" w:rsidRPr="004F092F" w:rsidRDefault="004F63E5" w:rsidP="004F63E5">
      <w:pPr>
        <w:pStyle w:val="Tijeloteksta"/>
        <w:ind w:left="5040"/>
        <w:jc w:val="center"/>
        <w:rPr>
          <w:b/>
        </w:rPr>
      </w:pPr>
      <w:r w:rsidRPr="004F092F">
        <w:rPr>
          <w:b/>
        </w:rPr>
        <w:t>Povjerenstvo za provedbu javnog natječaja</w:t>
      </w:r>
    </w:p>
    <w:p w14:paraId="654D4AE5" w14:textId="77777777" w:rsidR="004F63E5" w:rsidRDefault="004F63E5" w:rsidP="004F63E5">
      <w:pPr>
        <w:pStyle w:val="Tijeloteksta"/>
        <w:ind w:left="5040"/>
        <w:rPr>
          <w:sz w:val="24"/>
        </w:rPr>
      </w:pPr>
      <w:r>
        <w:rPr>
          <w:sz w:val="24"/>
        </w:rPr>
        <w:t xml:space="preserve">                </w:t>
      </w:r>
    </w:p>
    <w:p w14:paraId="613F19A7" w14:textId="77777777" w:rsidR="004F63E5" w:rsidRDefault="004F63E5" w:rsidP="004F63E5">
      <w:pPr>
        <w:pStyle w:val="Tijeloteksta"/>
        <w:ind w:left="5760" w:firstLine="720"/>
        <w:rPr>
          <w:sz w:val="24"/>
        </w:rPr>
      </w:pPr>
      <w:r>
        <w:rPr>
          <w:sz w:val="24"/>
        </w:rPr>
        <w:t xml:space="preserve">   Predsjednik</w:t>
      </w:r>
    </w:p>
    <w:p w14:paraId="4CC817C0" w14:textId="77777777" w:rsidR="004F63E5" w:rsidRDefault="004F63E5" w:rsidP="004F63E5">
      <w:pPr>
        <w:pStyle w:val="Tijeloteksta"/>
        <w:ind w:left="5040"/>
        <w:rPr>
          <w:sz w:val="24"/>
        </w:rPr>
      </w:pPr>
      <w:r>
        <w:rPr>
          <w:sz w:val="24"/>
        </w:rPr>
        <w:t xml:space="preserve">        Monika </w:t>
      </w:r>
      <w:proofErr w:type="spellStart"/>
      <w:r>
        <w:rPr>
          <w:sz w:val="24"/>
        </w:rPr>
        <w:t>Pus</w:t>
      </w:r>
      <w:proofErr w:type="spellEnd"/>
      <w:r>
        <w:rPr>
          <w:sz w:val="24"/>
        </w:rPr>
        <w:t xml:space="preserve">  v.r.</w:t>
      </w:r>
    </w:p>
    <w:p w14:paraId="3343F2CC" w14:textId="77777777" w:rsidR="004F63E5" w:rsidRDefault="004F63E5" w:rsidP="004F63E5">
      <w:pPr>
        <w:pStyle w:val="Tijeloteksta"/>
        <w:rPr>
          <w:sz w:val="24"/>
        </w:rPr>
      </w:pPr>
    </w:p>
    <w:p w14:paraId="34C36C1A" w14:textId="666F6348" w:rsidR="007B011A" w:rsidRDefault="007B011A" w:rsidP="004F63E5">
      <w:pPr>
        <w:spacing w:after="0" w:line="240" w:lineRule="auto"/>
        <w:ind w:left="4820" w:firstLine="708"/>
        <w:jc w:val="both"/>
      </w:pPr>
    </w:p>
    <w:sectPr w:rsidR="007B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B4E30"/>
    <w:multiLevelType w:val="hybridMultilevel"/>
    <w:tmpl w:val="B8064F18"/>
    <w:lvl w:ilvl="0" w:tplc="2EFCE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D5443"/>
    <w:multiLevelType w:val="hybridMultilevel"/>
    <w:tmpl w:val="9CFA9BA4"/>
    <w:lvl w:ilvl="0" w:tplc="041A000F">
      <w:start w:val="1"/>
      <w:numFmt w:val="decimal"/>
      <w:lvlText w:val="%1."/>
      <w:lvlJc w:val="left"/>
      <w:pPr>
        <w:ind w:left="3228" w:hanging="360"/>
      </w:pPr>
    </w:lvl>
    <w:lvl w:ilvl="1" w:tplc="041A0019" w:tentative="1">
      <w:start w:val="1"/>
      <w:numFmt w:val="lowerLetter"/>
      <w:lvlText w:val="%2."/>
      <w:lvlJc w:val="left"/>
      <w:pPr>
        <w:ind w:left="3948" w:hanging="360"/>
      </w:pPr>
    </w:lvl>
    <w:lvl w:ilvl="2" w:tplc="041A001B" w:tentative="1">
      <w:start w:val="1"/>
      <w:numFmt w:val="lowerRoman"/>
      <w:lvlText w:val="%3."/>
      <w:lvlJc w:val="right"/>
      <w:pPr>
        <w:ind w:left="4668" w:hanging="180"/>
      </w:pPr>
    </w:lvl>
    <w:lvl w:ilvl="3" w:tplc="041A000F" w:tentative="1">
      <w:start w:val="1"/>
      <w:numFmt w:val="decimal"/>
      <w:lvlText w:val="%4."/>
      <w:lvlJc w:val="left"/>
      <w:pPr>
        <w:ind w:left="5388" w:hanging="360"/>
      </w:pPr>
    </w:lvl>
    <w:lvl w:ilvl="4" w:tplc="041A0019" w:tentative="1">
      <w:start w:val="1"/>
      <w:numFmt w:val="lowerLetter"/>
      <w:lvlText w:val="%5."/>
      <w:lvlJc w:val="left"/>
      <w:pPr>
        <w:ind w:left="6108" w:hanging="360"/>
      </w:pPr>
    </w:lvl>
    <w:lvl w:ilvl="5" w:tplc="041A001B" w:tentative="1">
      <w:start w:val="1"/>
      <w:numFmt w:val="lowerRoman"/>
      <w:lvlText w:val="%6."/>
      <w:lvlJc w:val="right"/>
      <w:pPr>
        <w:ind w:left="6828" w:hanging="180"/>
      </w:pPr>
    </w:lvl>
    <w:lvl w:ilvl="6" w:tplc="041A000F" w:tentative="1">
      <w:start w:val="1"/>
      <w:numFmt w:val="decimal"/>
      <w:lvlText w:val="%7."/>
      <w:lvlJc w:val="left"/>
      <w:pPr>
        <w:ind w:left="7548" w:hanging="360"/>
      </w:pPr>
    </w:lvl>
    <w:lvl w:ilvl="7" w:tplc="041A0019" w:tentative="1">
      <w:start w:val="1"/>
      <w:numFmt w:val="lowerLetter"/>
      <w:lvlText w:val="%8."/>
      <w:lvlJc w:val="left"/>
      <w:pPr>
        <w:ind w:left="8268" w:hanging="360"/>
      </w:pPr>
    </w:lvl>
    <w:lvl w:ilvl="8" w:tplc="041A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2" w15:restartNumberingAfterBreak="0">
    <w:nsid w:val="51D478D7"/>
    <w:multiLevelType w:val="hybridMultilevel"/>
    <w:tmpl w:val="90FA41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FA"/>
    <w:rsid w:val="00032ED2"/>
    <w:rsid w:val="001D40FA"/>
    <w:rsid w:val="00225AFD"/>
    <w:rsid w:val="002A485B"/>
    <w:rsid w:val="004F63E5"/>
    <w:rsid w:val="007B011A"/>
    <w:rsid w:val="00DD52E6"/>
    <w:rsid w:val="00E36010"/>
    <w:rsid w:val="00E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2A4D"/>
  <w15:chartTrackingRefBased/>
  <w15:docId w15:val="{2C27E48E-7F87-4357-9472-8B27FEB7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0FA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0F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D40FA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1D40FA"/>
    <w:rPr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4F63E5"/>
    <w:pPr>
      <w:widowControl w:val="0"/>
      <w:autoSpaceDE w:val="0"/>
      <w:autoSpaceDN w:val="0"/>
      <w:spacing w:after="0" w:line="240" w:lineRule="auto"/>
      <w:ind w:left="116"/>
    </w:pPr>
    <w:rPr>
      <w:rFonts w:eastAsia="Times New Roman"/>
      <w:sz w:val="22"/>
      <w:lang w:val="hr-HR"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F63E5"/>
    <w:rPr>
      <w:rFonts w:ascii="Times New Roman" w:eastAsia="Times New Roman" w:hAnsi="Times New Roman" w:cs="Times New Roman"/>
      <w:lang w:eastAsia="hr-HR" w:bidi="hr-HR"/>
    </w:rPr>
  </w:style>
  <w:style w:type="paragraph" w:customStyle="1" w:styleId="Default">
    <w:name w:val="Default"/>
    <w:rsid w:val="004F63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4F63E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Cs w:val="24"/>
      <w:lang w:val="hr-HR" w:eastAsia="hr-HR"/>
    </w:rPr>
  </w:style>
  <w:style w:type="character" w:customStyle="1" w:styleId="ZaglavljeChar">
    <w:name w:val="Zaglavlje Char"/>
    <w:basedOn w:val="Zadanifontodlomka"/>
    <w:link w:val="Zaglavlje"/>
    <w:rsid w:val="004F63E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F63E5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Bajić</dc:creator>
  <cp:keywords/>
  <dc:description/>
  <cp:lastModifiedBy>HP250g6</cp:lastModifiedBy>
  <cp:revision>2</cp:revision>
  <dcterms:created xsi:type="dcterms:W3CDTF">2020-08-10T11:44:00Z</dcterms:created>
  <dcterms:modified xsi:type="dcterms:W3CDTF">2020-08-10T11:44:00Z</dcterms:modified>
</cp:coreProperties>
</file>